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8ACC" w14:textId="0A0D07CA" w:rsidR="00CB56D0" w:rsidRPr="00EE223F" w:rsidRDefault="00F83476" w:rsidP="00EE223F">
      <w:pPr>
        <w:spacing w:before="120" w:after="120" w:line="240" w:lineRule="auto"/>
        <w:jc w:val="center"/>
        <w:rPr>
          <w:rFonts w:ascii="Calibri" w:hAnsi="Calibri" w:cs="Calibri"/>
          <w:b/>
        </w:rPr>
      </w:pPr>
      <w:r w:rsidRPr="00EE223F">
        <w:rPr>
          <w:rFonts w:ascii="Calibri" w:hAnsi="Calibri" w:cs="Calibri"/>
          <w:b/>
        </w:rPr>
        <w:t xml:space="preserve">AGPAL </w:t>
      </w:r>
      <w:r w:rsidR="00CB56D0" w:rsidRPr="00EE223F">
        <w:rPr>
          <w:rFonts w:ascii="Calibri" w:hAnsi="Calibri" w:cs="Calibri"/>
          <w:b/>
        </w:rPr>
        <w:t xml:space="preserve">BOARD DIRECTOR </w:t>
      </w:r>
      <w:r w:rsidR="00B723CF" w:rsidRPr="00EE223F">
        <w:rPr>
          <w:rFonts w:ascii="Calibri" w:hAnsi="Calibri" w:cs="Calibri"/>
          <w:b/>
        </w:rPr>
        <w:t xml:space="preserve">NOMINEE </w:t>
      </w:r>
      <w:r w:rsidR="00CB56D0" w:rsidRPr="00EE223F">
        <w:rPr>
          <w:rFonts w:ascii="Calibri" w:hAnsi="Calibri" w:cs="Calibri"/>
          <w:b/>
        </w:rPr>
        <w:t>SKILLS MATRIX</w:t>
      </w:r>
      <w:r w:rsidR="00B723CF" w:rsidRPr="00EE223F">
        <w:rPr>
          <w:rFonts w:ascii="Calibri" w:hAnsi="Calibri" w:cs="Calibri"/>
          <w:b/>
        </w:rPr>
        <w:t xml:space="preserve"> RESPONSE CHECKLIST</w:t>
      </w:r>
    </w:p>
    <w:p w14:paraId="4CE66CE8" w14:textId="34DFE02A" w:rsidR="00CB56D0" w:rsidRPr="00EE223F" w:rsidRDefault="00CB56D0" w:rsidP="00EE223F">
      <w:pPr>
        <w:spacing w:before="120" w:after="120" w:line="240" w:lineRule="auto"/>
        <w:rPr>
          <w:rFonts w:ascii="Calibri" w:hAnsi="Calibri" w:cs="Calibri"/>
        </w:rPr>
      </w:pPr>
      <w:r w:rsidRPr="00EE223F">
        <w:rPr>
          <w:rFonts w:ascii="Calibri" w:hAnsi="Calibri" w:cs="Calibri"/>
        </w:rPr>
        <w:t xml:space="preserve">To assist the recruitment and selection of new </w:t>
      </w:r>
      <w:r w:rsidR="00F83476" w:rsidRPr="00EE223F">
        <w:rPr>
          <w:rFonts w:ascii="Calibri" w:hAnsi="Calibri" w:cs="Calibri"/>
        </w:rPr>
        <w:t>AGPAL</w:t>
      </w:r>
      <w:r w:rsidRPr="00EE223F">
        <w:rPr>
          <w:rFonts w:ascii="Calibri" w:hAnsi="Calibri" w:cs="Calibri"/>
        </w:rPr>
        <w:t xml:space="preserve"> Board members, the skills matrix identifies the key skills required for the Board as a whole to meet its objectives. </w:t>
      </w:r>
    </w:p>
    <w:p w14:paraId="4F32E94B" w14:textId="61A2D035" w:rsidR="002404CA" w:rsidRPr="00EE223F" w:rsidRDefault="002404CA" w:rsidP="00EE223F">
      <w:pPr>
        <w:spacing w:before="120" w:after="120" w:line="240" w:lineRule="auto"/>
        <w:rPr>
          <w:rFonts w:ascii="Calibri" w:hAnsi="Calibri" w:cs="Calibri"/>
        </w:rPr>
      </w:pPr>
      <w:r w:rsidRPr="00EE223F">
        <w:rPr>
          <w:rFonts w:ascii="Calibri" w:hAnsi="Calibri" w:cs="Calibri"/>
        </w:rPr>
        <w:t>Appointing AGPAL Member:</w:t>
      </w:r>
      <w:r w:rsidRPr="00EE223F">
        <w:rPr>
          <w:rFonts w:ascii="Calibri" w:hAnsi="Calibri" w:cs="Calibri"/>
        </w:rPr>
        <w:tab/>
        <w:t>______________________________</w:t>
      </w:r>
    </w:p>
    <w:p w14:paraId="25641FD7" w14:textId="7D34FBE1" w:rsidR="002404CA" w:rsidRPr="00EE223F" w:rsidRDefault="002404CA" w:rsidP="00EE223F">
      <w:pPr>
        <w:spacing w:before="120" w:after="120" w:line="240" w:lineRule="auto"/>
        <w:rPr>
          <w:rFonts w:ascii="Calibri" w:hAnsi="Calibri" w:cs="Calibri"/>
        </w:rPr>
      </w:pPr>
      <w:r w:rsidRPr="00EE223F">
        <w:rPr>
          <w:rFonts w:ascii="Calibri" w:hAnsi="Calibri" w:cs="Calibri"/>
        </w:rPr>
        <w:t>Name of Director Nominee:</w:t>
      </w:r>
      <w:r w:rsidRPr="00EE223F">
        <w:rPr>
          <w:rFonts w:ascii="Calibri" w:hAnsi="Calibri" w:cs="Calibri"/>
        </w:rPr>
        <w:tab/>
        <w:t>______________________________</w:t>
      </w:r>
    </w:p>
    <w:p w14:paraId="191080C0" w14:textId="4DB18299" w:rsidR="002404CA" w:rsidRPr="00EE223F" w:rsidRDefault="002404CA" w:rsidP="00EE223F">
      <w:pPr>
        <w:spacing w:before="120" w:after="120" w:line="240" w:lineRule="auto"/>
        <w:rPr>
          <w:rFonts w:ascii="Calibri" w:hAnsi="Calibri" w:cs="Calibri"/>
        </w:rPr>
      </w:pPr>
      <w:r w:rsidRPr="00EE223F">
        <w:rPr>
          <w:rFonts w:ascii="Calibri" w:hAnsi="Calibri" w:cs="Calibri"/>
        </w:rPr>
        <w:t>Director Nominee Phone No.</w:t>
      </w:r>
      <w:r w:rsidRPr="00EE223F">
        <w:rPr>
          <w:rFonts w:ascii="Calibri" w:hAnsi="Calibri" w:cs="Calibri"/>
        </w:rPr>
        <w:tab/>
        <w:t>______________________________</w:t>
      </w:r>
    </w:p>
    <w:p w14:paraId="527DD837" w14:textId="1558DDE9" w:rsidR="002404CA" w:rsidRPr="00EE223F" w:rsidRDefault="002404CA" w:rsidP="00EE223F">
      <w:pPr>
        <w:spacing w:before="120" w:after="120" w:line="240" w:lineRule="auto"/>
        <w:rPr>
          <w:rFonts w:ascii="Calibri" w:hAnsi="Calibri" w:cs="Calibri"/>
        </w:rPr>
      </w:pPr>
      <w:r w:rsidRPr="00EE223F">
        <w:rPr>
          <w:rFonts w:ascii="Calibri" w:hAnsi="Calibri" w:cs="Calibri"/>
        </w:rPr>
        <w:t>Director Nominee Email</w:t>
      </w:r>
      <w:r w:rsidRPr="00EE223F">
        <w:rPr>
          <w:rFonts w:ascii="Calibri" w:hAnsi="Calibri" w:cs="Calibri"/>
        </w:rPr>
        <w:tab/>
      </w:r>
      <w:r w:rsidRPr="00EE223F">
        <w:rPr>
          <w:rFonts w:ascii="Calibri" w:hAnsi="Calibri" w:cs="Calibri"/>
        </w:rPr>
        <w:tab/>
        <w:t>______________________________</w:t>
      </w:r>
    </w:p>
    <w:p w14:paraId="268079B4" w14:textId="77777777" w:rsidR="005619F6" w:rsidRPr="00EE223F" w:rsidRDefault="005619F6" w:rsidP="00EE223F">
      <w:pPr>
        <w:spacing w:before="120" w:after="120" w:line="240" w:lineRule="auto"/>
        <w:rPr>
          <w:rFonts w:ascii="Calibri" w:hAnsi="Calibri" w:cs="Calibri"/>
        </w:rPr>
      </w:pPr>
      <w:r w:rsidRPr="00EE223F">
        <w:rPr>
          <w:rFonts w:ascii="Calibri" w:hAnsi="Calibri" w:cs="Calibri"/>
        </w:rPr>
        <w:t>Date Completed</w:t>
      </w:r>
      <w:r w:rsidRPr="00EE223F">
        <w:rPr>
          <w:rFonts w:ascii="Calibri" w:hAnsi="Calibri" w:cs="Calibri"/>
        </w:rPr>
        <w:tab/>
      </w:r>
      <w:r w:rsidRPr="00EE223F">
        <w:rPr>
          <w:rFonts w:ascii="Calibri" w:hAnsi="Calibri" w:cs="Calibri"/>
        </w:rPr>
        <w:tab/>
        <w:t>_____/_____/_____</w:t>
      </w: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7"/>
        <w:gridCol w:w="2340"/>
        <w:gridCol w:w="4857"/>
      </w:tblGrid>
      <w:tr w:rsidR="003C6A8D" w:rsidRPr="00EE223F" w14:paraId="550C913A" w14:textId="77777777" w:rsidTr="00EE223F">
        <w:trPr>
          <w:tblHeader/>
        </w:trPr>
        <w:tc>
          <w:tcPr>
            <w:tcW w:w="1226" w:type="pct"/>
            <w:tcBorders>
              <w:bottom w:val="single" w:sz="4" w:space="0" w:color="auto"/>
            </w:tcBorders>
            <w:shd w:val="clear" w:color="auto" w:fill="002060"/>
          </w:tcPr>
          <w:p w14:paraId="1DA6FDE3" w14:textId="77777777" w:rsidR="003C6A8D" w:rsidRPr="00EE223F" w:rsidRDefault="003C6A8D" w:rsidP="00EE223F">
            <w:pPr>
              <w:spacing w:before="120" w:after="120" w:line="240" w:lineRule="auto"/>
              <w:rPr>
                <w:rFonts w:ascii="Calibri" w:hAnsi="Calibri" w:cs="Calibri"/>
                <w:b/>
                <w:color w:val="FFFFFF"/>
              </w:rPr>
            </w:pPr>
            <w:r w:rsidRPr="00EE223F">
              <w:rPr>
                <w:rFonts w:ascii="Calibri" w:hAnsi="Calibri" w:cs="Calibri"/>
                <w:b/>
                <w:color w:val="FFFFFF"/>
              </w:rPr>
              <w:t>Skill</w:t>
            </w:r>
          </w:p>
        </w:tc>
        <w:tc>
          <w:tcPr>
            <w:tcW w:w="1227" w:type="pct"/>
            <w:shd w:val="clear" w:color="auto" w:fill="002060"/>
          </w:tcPr>
          <w:p w14:paraId="2A66AFEE" w14:textId="77777777" w:rsidR="003C6A8D" w:rsidRPr="00EE223F" w:rsidRDefault="003C6A8D" w:rsidP="00EE223F">
            <w:pPr>
              <w:spacing w:before="120" w:after="120" w:line="240" w:lineRule="auto"/>
              <w:rPr>
                <w:rFonts w:ascii="Calibri" w:hAnsi="Calibri" w:cs="Calibri"/>
                <w:b/>
                <w:color w:val="FFFFFF"/>
              </w:rPr>
            </w:pPr>
            <w:r w:rsidRPr="00EE223F">
              <w:rPr>
                <w:rFonts w:ascii="Calibri" w:hAnsi="Calibri" w:cs="Calibri"/>
                <w:b/>
                <w:color w:val="FFFFFF"/>
              </w:rPr>
              <w:t>Reason for this area of expertise</w:t>
            </w:r>
          </w:p>
        </w:tc>
        <w:tc>
          <w:tcPr>
            <w:tcW w:w="2547" w:type="pct"/>
            <w:shd w:val="clear" w:color="auto" w:fill="002060"/>
            <w:vAlign w:val="center"/>
          </w:tcPr>
          <w:p w14:paraId="4077F55C" w14:textId="03BFF6AA" w:rsidR="003C6A8D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  <w:b/>
                <w:color w:val="FFFFFF"/>
              </w:rPr>
            </w:pPr>
            <w:r w:rsidRPr="00EE223F">
              <w:rPr>
                <w:rFonts w:ascii="Calibri" w:hAnsi="Calibri" w:cs="Calibri"/>
                <w:b/>
                <w:color w:val="FFFFFF"/>
              </w:rPr>
              <w:t xml:space="preserve">Nominee response including </w:t>
            </w:r>
            <w:r w:rsidR="003C6A8D" w:rsidRPr="00EE223F">
              <w:rPr>
                <w:rFonts w:ascii="Calibri" w:hAnsi="Calibri" w:cs="Calibri"/>
                <w:b/>
                <w:color w:val="FFFFFF"/>
              </w:rPr>
              <w:t>Capacity of nominee to contribute to this skill set</w:t>
            </w:r>
            <w:r w:rsidRPr="00EE223F">
              <w:rPr>
                <w:rFonts w:ascii="Calibri" w:hAnsi="Calibri" w:cs="Calibri"/>
                <w:b/>
                <w:color w:val="FFFFFF"/>
              </w:rPr>
              <w:t xml:space="preserve"> if applicable</w:t>
            </w:r>
          </w:p>
        </w:tc>
      </w:tr>
      <w:tr w:rsidR="003C6A8D" w:rsidRPr="00EE223F" w14:paraId="0407AEAD" w14:textId="77777777" w:rsidTr="00EE223F">
        <w:tc>
          <w:tcPr>
            <w:tcW w:w="1226" w:type="pct"/>
            <w:shd w:val="clear" w:color="auto" w:fill="E0E0E0"/>
          </w:tcPr>
          <w:p w14:paraId="5E2C50DC" w14:textId="3C5A5D69" w:rsidR="003C6A8D" w:rsidRPr="00EE223F" w:rsidRDefault="003C6A8D" w:rsidP="00EE223F">
            <w:pPr>
              <w:spacing w:before="120" w:after="120" w:line="240" w:lineRule="auto"/>
              <w:rPr>
                <w:rFonts w:ascii="Calibri" w:hAnsi="Calibri" w:cs="Calibri"/>
                <w:b/>
              </w:rPr>
            </w:pPr>
            <w:r w:rsidRPr="00EE223F">
              <w:rPr>
                <w:rFonts w:ascii="Calibri" w:hAnsi="Calibri" w:cs="Calibri"/>
                <w:b/>
              </w:rPr>
              <w:t>ESSENTIAL</w:t>
            </w:r>
            <w:r w:rsidR="00D81B42" w:rsidRPr="00EE223F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1227" w:type="pct"/>
          </w:tcPr>
          <w:p w14:paraId="6526EC40" w14:textId="77777777" w:rsidR="003C6A8D" w:rsidRPr="00EE223F" w:rsidRDefault="003C6A8D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  <w:tc>
          <w:tcPr>
            <w:tcW w:w="2547" w:type="pct"/>
          </w:tcPr>
          <w:p w14:paraId="21423569" w14:textId="77777777" w:rsidR="003C6A8D" w:rsidRPr="00EE223F" w:rsidRDefault="003C6A8D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3C6A8D" w:rsidRPr="00EE223F" w14:paraId="21B599EA" w14:textId="77777777" w:rsidTr="00EE223F">
        <w:tc>
          <w:tcPr>
            <w:tcW w:w="1226" w:type="pct"/>
            <w:shd w:val="clear" w:color="auto" w:fill="E0E0E0"/>
          </w:tcPr>
          <w:p w14:paraId="35C4D8CC" w14:textId="3D05CB6C" w:rsidR="003C6A8D" w:rsidRPr="00551804" w:rsidRDefault="00B764CF" w:rsidP="00551804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454" w:hanging="454"/>
              <w:rPr>
                <w:rFonts w:ascii="Calibri" w:hAnsi="Calibri" w:cs="Calibri"/>
              </w:rPr>
            </w:pPr>
            <w:r w:rsidRPr="00551804">
              <w:rPr>
                <w:rFonts w:ascii="Calibri" w:hAnsi="Calibri" w:cs="Calibri"/>
              </w:rPr>
              <w:t>gender;</w:t>
            </w:r>
          </w:p>
        </w:tc>
        <w:tc>
          <w:tcPr>
            <w:tcW w:w="1227" w:type="pct"/>
          </w:tcPr>
          <w:p w14:paraId="5BBDDB8E" w14:textId="16585307" w:rsidR="003C6A8D" w:rsidRPr="00EE223F" w:rsidRDefault="00B764CF" w:rsidP="00EE223F">
            <w:pPr>
              <w:spacing w:before="120" w:after="120" w:line="240" w:lineRule="auto"/>
              <w:rPr>
                <w:rFonts w:ascii="Calibri" w:hAnsi="Calibri" w:cs="Calibri"/>
                <w:bCs/>
              </w:rPr>
            </w:pPr>
            <w:r w:rsidRPr="00EE223F">
              <w:rPr>
                <w:rFonts w:ascii="Calibri" w:hAnsi="Calibri" w:cs="Calibri"/>
                <w:bCs/>
              </w:rPr>
              <w:t xml:space="preserve">Article 10.1 (c) </w:t>
            </w:r>
          </w:p>
        </w:tc>
        <w:tc>
          <w:tcPr>
            <w:tcW w:w="2547" w:type="pct"/>
          </w:tcPr>
          <w:p w14:paraId="1D9CC170" w14:textId="700809CA" w:rsidR="003C6A8D" w:rsidRPr="00EE223F" w:rsidRDefault="003C6A8D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3C6A8D" w:rsidRPr="00EE223F" w14:paraId="22BEA9AE" w14:textId="77777777" w:rsidTr="00EE223F">
        <w:tc>
          <w:tcPr>
            <w:tcW w:w="1226" w:type="pct"/>
            <w:shd w:val="clear" w:color="auto" w:fill="E0E0E0"/>
          </w:tcPr>
          <w:p w14:paraId="4EDE70A3" w14:textId="2C41F9F3" w:rsidR="003C6A8D" w:rsidRPr="00551804" w:rsidRDefault="00B764CF" w:rsidP="00551804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454" w:hanging="454"/>
              <w:rPr>
                <w:rFonts w:ascii="Calibri" w:hAnsi="Calibri" w:cs="Calibri"/>
              </w:rPr>
            </w:pPr>
            <w:r w:rsidRPr="00551804">
              <w:rPr>
                <w:rFonts w:ascii="Calibri" w:hAnsi="Calibri" w:cs="Calibri"/>
              </w:rPr>
              <w:t>rural, remote and regional representation;</w:t>
            </w:r>
          </w:p>
        </w:tc>
        <w:tc>
          <w:tcPr>
            <w:tcW w:w="1227" w:type="pct"/>
          </w:tcPr>
          <w:p w14:paraId="4693F3C2" w14:textId="197B21E4" w:rsidR="003C6A8D" w:rsidRPr="00EE223F" w:rsidRDefault="00B764CF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  <w:bCs/>
              </w:rPr>
              <w:t>Article 10.1 (c)</w:t>
            </w:r>
          </w:p>
        </w:tc>
        <w:tc>
          <w:tcPr>
            <w:tcW w:w="2547" w:type="pct"/>
          </w:tcPr>
          <w:p w14:paraId="34FB2B73" w14:textId="77777777" w:rsidR="003C6A8D" w:rsidRPr="00EE223F" w:rsidRDefault="003C6A8D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3C6A8D" w:rsidRPr="00EE223F" w14:paraId="23B681D2" w14:textId="77777777" w:rsidTr="00EE223F">
        <w:tc>
          <w:tcPr>
            <w:tcW w:w="1226" w:type="pct"/>
            <w:shd w:val="clear" w:color="auto" w:fill="E0E0E0"/>
          </w:tcPr>
          <w:p w14:paraId="078035F5" w14:textId="237B184B" w:rsidR="003C6A8D" w:rsidRPr="00551804" w:rsidRDefault="00B764CF" w:rsidP="00551804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454" w:hanging="454"/>
              <w:rPr>
                <w:rFonts w:ascii="Calibri" w:hAnsi="Calibri" w:cs="Calibri"/>
              </w:rPr>
            </w:pPr>
            <w:r w:rsidRPr="00551804">
              <w:rPr>
                <w:rFonts w:ascii="Calibri" w:hAnsi="Calibri" w:cs="Calibri"/>
              </w:rPr>
              <w:t>experience in corporate governance;</w:t>
            </w:r>
          </w:p>
        </w:tc>
        <w:tc>
          <w:tcPr>
            <w:tcW w:w="1227" w:type="pct"/>
          </w:tcPr>
          <w:p w14:paraId="5CA29EE4" w14:textId="23CFF3BC" w:rsidR="003C6A8D" w:rsidRPr="00EE223F" w:rsidRDefault="00B764CF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  <w:bCs/>
              </w:rPr>
              <w:t>Article 10.1 (c)</w:t>
            </w:r>
          </w:p>
        </w:tc>
        <w:tc>
          <w:tcPr>
            <w:tcW w:w="2547" w:type="pct"/>
          </w:tcPr>
          <w:p w14:paraId="65B67515" w14:textId="77777777" w:rsidR="003C6A8D" w:rsidRPr="00EE223F" w:rsidRDefault="003C6A8D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3C6A8D" w:rsidRPr="00EE223F" w14:paraId="38529D4F" w14:textId="77777777" w:rsidTr="00EE223F">
        <w:tc>
          <w:tcPr>
            <w:tcW w:w="1226" w:type="pct"/>
            <w:shd w:val="clear" w:color="auto" w:fill="E0E0E0"/>
          </w:tcPr>
          <w:p w14:paraId="2B9F0AF0" w14:textId="7DA8B1D2" w:rsidR="003C6A8D" w:rsidRPr="00551804" w:rsidRDefault="00CA5661" w:rsidP="00551804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454" w:hanging="454"/>
              <w:rPr>
                <w:rFonts w:ascii="Calibri" w:hAnsi="Calibri" w:cs="Calibri"/>
              </w:rPr>
            </w:pPr>
            <w:r w:rsidRPr="00551804">
              <w:rPr>
                <w:rFonts w:ascii="Calibri" w:hAnsi="Calibri" w:cs="Calibri"/>
              </w:rPr>
              <w:t xml:space="preserve">active </w:t>
            </w:r>
            <w:r w:rsidR="00B764CF" w:rsidRPr="00551804">
              <w:rPr>
                <w:rFonts w:ascii="Calibri" w:hAnsi="Calibri" w:cs="Calibri"/>
              </w:rPr>
              <w:t>experience in primary care</w:t>
            </w:r>
            <w:r w:rsidR="00126E83" w:rsidRPr="00551804">
              <w:rPr>
                <w:rFonts w:ascii="Calibri" w:hAnsi="Calibri" w:cs="Calibri"/>
              </w:rPr>
              <w:t xml:space="preserve"> (e.g. Practice Manager or Practice Nurse)</w:t>
            </w:r>
            <w:r w:rsidR="00B764CF" w:rsidRPr="00551804">
              <w:rPr>
                <w:rFonts w:ascii="Calibri" w:hAnsi="Calibri" w:cs="Calibri"/>
              </w:rPr>
              <w:t>;</w:t>
            </w:r>
          </w:p>
        </w:tc>
        <w:tc>
          <w:tcPr>
            <w:tcW w:w="1227" w:type="pct"/>
          </w:tcPr>
          <w:p w14:paraId="0F737521" w14:textId="7BCD2B78" w:rsidR="003C6A8D" w:rsidRPr="00EE223F" w:rsidRDefault="00B764CF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  <w:bCs/>
              </w:rPr>
              <w:t>Article 10.1 (c)</w:t>
            </w:r>
          </w:p>
        </w:tc>
        <w:tc>
          <w:tcPr>
            <w:tcW w:w="2547" w:type="pct"/>
          </w:tcPr>
          <w:p w14:paraId="5B612198" w14:textId="77777777" w:rsidR="003C6A8D" w:rsidRPr="00EE223F" w:rsidRDefault="003C6A8D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3C6A8D" w:rsidRPr="00EE223F" w14:paraId="4876F867" w14:textId="77777777" w:rsidTr="00EE223F">
        <w:tc>
          <w:tcPr>
            <w:tcW w:w="1226" w:type="pct"/>
            <w:shd w:val="clear" w:color="auto" w:fill="E0E0E0"/>
          </w:tcPr>
          <w:p w14:paraId="5469B86A" w14:textId="091AD6CF" w:rsidR="003C6A8D" w:rsidRPr="00551804" w:rsidRDefault="00B764CF" w:rsidP="00551804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454" w:hanging="454"/>
              <w:rPr>
                <w:rFonts w:ascii="Calibri" w:hAnsi="Calibri" w:cs="Calibri"/>
                <w:bCs/>
              </w:rPr>
            </w:pPr>
            <w:r w:rsidRPr="00551804">
              <w:rPr>
                <w:rFonts w:ascii="Calibri" w:hAnsi="Calibri" w:cs="Calibri"/>
                <w:bCs/>
              </w:rPr>
              <w:t>understanding of quality and accreditation process and procedures;</w:t>
            </w:r>
          </w:p>
        </w:tc>
        <w:tc>
          <w:tcPr>
            <w:tcW w:w="1227" w:type="pct"/>
          </w:tcPr>
          <w:p w14:paraId="76D496BE" w14:textId="0909964E" w:rsidR="003C6A8D" w:rsidRPr="00EE223F" w:rsidRDefault="00B764CF" w:rsidP="00EE223F">
            <w:pPr>
              <w:spacing w:before="120" w:after="120" w:line="240" w:lineRule="auto"/>
              <w:rPr>
                <w:rFonts w:ascii="Calibri" w:hAnsi="Calibri" w:cs="Calibri"/>
                <w:bCs/>
              </w:rPr>
            </w:pPr>
            <w:r w:rsidRPr="00EE223F">
              <w:rPr>
                <w:rFonts w:ascii="Calibri" w:hAnsi="Calibri" w:cs="Calibri"/>
                <w:bCs/>
              </w:rPr>
              <w:t>Article 10.1 (c)</w:t>
            </w:r>
          </w:p>
        </w:tc>
        <w:tc>
          <w:tcPr>
            <w:tcW w:w="2547" w:type="pct"/>
          </w:tcPr>
          <w:p w14:paraId="54A7E7DD" w14:textId="77777777" w:rsidR="003C6A8D" w:rsidRPr="00EE223F" w:rsidRDefault="003C6A8D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3C6A8D" w:rsidRPr="00EE223F" w14:paraId="6D34889D" w14:textId="77777777" w:rsidTr="00EE223F">
        <w:tc>
          <w:tcPr>
            <w:tcW w:w="1226" w:type="pct"/>
            <w:shd w:val="clear" w:color="auto" w:fill="E0E0E0"/>
          </w:tcPr>
          <w:p w14:paraId="17246F92" w14:textId="43799896" w:rsidR="003C6A8D" w:rsidRPr="00551804" w:rsidRDefault="00B764CF" w:rsidP="00551804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454" w:hanging="454"/>
              <w:rPr>
                <w:rFonts w:ascii="Calibri" w:hAnsi="Calibri" w:cs="Calibri"/>
              </w:rPr>
            </w:pPr>
            <w:r w:rsidRPr="00551804">
              <w:rPr>
                <w:rFonts w:ascii="Calibri" w:hAnsi="Calibri" w:cs="Calibri"/>
              </w:rPr>
              <w:t>proven business acumen;</w:t>
            </w:r>
          </w:p>
        </w:tc>
        <w:tc>
          <w:tcPr>
            <w:tcW w:w="1227" w:type="pct"/>
          </w:tcPr>
          <w:p w14:paraId="6BD8F9F2" w14:textId="4FD7DD9D" w:rsidR="003C6A8D" w:rsidRPr="00EE223F" w:rsidRDefault="00B764CF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  <w:bCs/>
              </w:rPr>
              <w:t>Article 10.1 (c)</w:t>
            </w:r>
          </w:p>
        </w:tc>
        <w:tc>
          <w:tcPr>
            <w:tcW w:w="2547" w:type="pct"/>
          </w:tcPr>
          <w:p w14:paraId="7DF9A4CF" w14:textId="77777777" w:rsidR="003C6A8D" w:rsidRPr="00EE223F" w:rsidRDefault="003C6A8D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3C6A8D" w:rsidRPr="00EE223F" w14:paraId="1F34443A" w14:textId="77777777" w:rsidTr="00EE223F">
        <w:tc>
          <w:tcPr>
            <w:tcW w:w="1226" w:type="pct"/>
            <w:shd w:val="clear" w:color="auto" w:fill="E0E0E0"/>
          </w:tcPr>
          <w:p w14:paraId="1369F323" w14:textId="483E4089" w:rsidR="00B764CF" w:rsidRPr="00551804" w:rsidRDefault="00B764CF" w:rsidP="00551804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454" w:hanging="454"/>
              <w:rPr>
                <w:rFonts w:ascii="Calibri" w:hAnsi="Calibri" w:cs="Calibri"/>
              </w:rPr>
            </w:pPr>
            <w:r w:rsidRPr="00551804">
              <w:rPr>
                <w:rFonts w:ascii="Calibri" w:hAnsi="Calibri" w:cs="Calibri"/>
              </w:rPr>
              <w:t>the requirements set out in Articles 10.1(d)-(e);</w:t>
            </w:r>
          </w:p>
        </w:tc>
        <w:tc>
          <w:tcPr>
            <w:tcW w:w="1227" w:type="pct"/>
          </w:tcPr>
          <w:p w14:paraId="62A1422E" w14:textId="52D43F4F" w:rsidR="003C6A8D" w:rsidRPr="00EE223F" w:rsidRDefault="00B764CF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  <w:bCs/>
              </w:rPr>
              <w:t>Article 10.1 (c)</w:t>
            </w:r>
          </w:p>
        </w:tc>
        <w:tc>
          <w:tcPr>
            <w:tcW w:w="2547" w:type="pct"/>
          </w:tcPr>
          <w:p w14:paraId="5F74CEF4" w14:textId="77777777" w:rsidR="003C6A8D" w:rsidRPr="00EE223F" w:rsidRDefault="003C6A8D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B764CF" w:rsidRPr="00EE223F" w14:paraId="1D05609B" w14:textId="77777777" w:rsidTr="00EE223F">
        <w:tc>
          <w:tcPr>
            <w:tcW w:w="1226" w:type="pct"/>
            <w:shd w:val="clear" w:color="auto" w:fill="E0E0E0"/>
          </w:tcPr>
          <w:p w14:paraId="2DD3FC78" w14:textId="56738C9B" w:rsidR="00B764CF" w:rsidRPr="00551804" w:rsidRDefault="00B764CF" w:rsidP="00551804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454" w:hanging="454"/>
              <w:rPr>
                <w:rFonts w:ascii="Calibri" w:hAnsi="Calibri" w:cs="Calibri"/>
              </w:rPr>
            </w:pPr>
            <w:r w:rsidRPr="00551804">
              <w:rPr>
                <w:rFonts w:ascii="Calibri" w:hAnsi="Calibri" w:cs="Calibri"/>
              </w:rPr>
              <w:t>Consumer knowledge, experience and networks</w:t>
            </w:r>
          </w:p>
        </w:tc>
        <w:tc>
          <w:tcPr>
            <w:tcW w:w="1227" w:type="pct"/>
          </w:tcPr>
          <w:p w14:paraId="38896268" w14:textId="338D994F" w:rsidR="00B764CF" w:rsidRPr="00EE223F" w:rsidRDefault="00B764CF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  <w:bCs/>
              </w:rPr>
              <w:t>Article 10.1 (c)</w:t>
            </w:r>
          </w:p>
        </w:tc>
        <w:tc>
          <w:tcPr>
            <w:tcW w:w="2547" w:type="pct"/>
          </w:tcPr>
          <w:p w14:paraId="09910F52" w14:textId="77777777" w:rsidR="00B764CF" w:rsidRPr="00EE223F" w:rsidRDefault="00B764CF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3C6A8D" w:rsidRPr="00EE223F" w14:paraId="072E4E52" w14:textId="77777777" w:rsidTr="00EE223F">
        <w:tc>
          <w:tcPr>
            <w:tcW w:w="1226" w:type="pct"/>
            <w:shd w:val="clear" w:color="auto" w:fill="E0E0E0"/>
          </w:tcPr>
          <w:p w14:paraId="16D29FC4" w14:textId="0333C046" w:rsidR="003C6A8D" w:rsidRPr="00551804" w:rsidRDefault="009662A5" w:rsidP="00551804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454" w:hanging="454"/>
              <w:rPr>
                <w:rFonts w:ascii="Calibri" w:hAnsi="Calibri" w:cs="Calibri"/>
              </w:rPr>
            </w:pPr>
            <w:r>
              <w:lastRenderedPageBreak/>
              <w:t>medical practitioners in “Practice” as specified from time to time by the Australian Health Practitioner Regulation Agency</w:t>
            </w:r>
            <w:r w:rsidR="003C6A8D" w:rsidRPr="00551804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227" w:type="pct"/>
          </w:tcPr>
          <w:p w14:paraId="2947D30F" w14:textId="5D937524" w:rsidR="003C6A8D" w:rsidRPr="00EE223F" w:rsidRDefault="00B764CF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  <w:bCs/>
              </w:rPr>
              <w:t>Article 10.1 (</w:t>
            </w:r>
            <w:r w:rsidR="009662A5">
              <w:rPr>
                <w:rFonts w:ascii="Calibri" w:hAnsi="Calibri" w:cs="Calibri"/>
                <w:bCs/>
              </w:rPr>
              <w:t>e</w:t>
            </w:r>
            <w:r w:rsidRPr="00EE223F"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2547" w:type="pct"/>
          </w:tcPr>
          <w:p w14:paraId="4378AA69" w14:textId="0EFF1D59" w:rsidR="003C6A8D" w:rsidRPr="00EE223F" w:rsidRDefault="00E3359B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C3253A">
              <w:rPr>
                <w:rFonts w:ascii="Calibri" w:hAnsi="Calibri" w:cs="Calibri"/>
                <w:highlight w:val="yellow"/>
              </w:rPr>
              <w:t>Nominee must comply with this requirement</w:t>
            </w:r>
          </w:p>
        </w:tc>
      </w:tr>
      <w:tr w:rsidR="003C6A8D" w:rsidRPr="00EE223F" w14:paraId="690400D4" w14:textId="77777777" w:rsidTr="00EE223F">
        <w:tc>
          <w:tcPr>
            <w:tcW w:w="1226" w:type="pct"/>
            <w:shd w:val="clear" w:color="auto" w:fill="E0E0E0"/>
          </w:tcPr>
          <w:p w14:paraId="167F60E8" w14:textId="3427451B" w:rsidR="003C6A8D" w:rsidRPr="00551804" w:rsidRDefault="00B764CF" w:rsidP="00551804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454" w:hanging="454"/>
              <w:rPr>
                <w:rFonts w:ascii="Calibri" w:hAnsi="Calibri" w:cs="Calibri"/>
              </w:rPr>
            </w:pPr>
            <w:r w:rsidRPr="00551804">
              <w:rPr>
                <w:rFonts w:ascii="Calibri" w:hAnsi="Calibri" w:cs="Calibri"/>
              </w:rPr>
              <w:t>whether the nominee has held office as a Director for the maximum term set out in Article 10.2(b);</w:t>
            </w:r>
          </w:p>
        </w:tc>
        <w:tc>
          <w:tcPr>
            <w:tcW w:w="1227" w:type="pct"/>
          </w:tcPr>
          <w:p w14:paraId="2FB551D7" w14:textId="60A6F9C3" w:rsidR="003C6A8D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  <w:bCs/>
              </w:rPr>
              <w:t>Article 10.1 (c)</w:t>
            </w:r>
          </w:p>
        </w:tc>
        <w:tc>
          <w:tcPr>
            <w:tcW w:w="2547" w:type="pct"/>
          </w:tcPr>
          <w:p w14:paraId="5A11695D" w14:textId="06A52BC7" w:rsidR="003C6A8D" w:rsidRPr="00EE223F" w:rsidRDefault="00B853FE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Not applicable in this instance</w:t>
            </w:r>
          </w:p>
        </w:tc>
      </w:tr>
      <w:tr w:rsidR="003C6A8D" w:rsidRPr="00EE223F" w14:paraId="6038EDFD" w14:textId="77777777" w:rsidTr="00EE223F">
        <w:tc>
          <w:tcPr>
            <w:tcW w:w="1226" w:type="pct"/>
            <w:shd w:val="clear" w:color="auto" w:fill="E0E0E0"/>
          </w:tcPr>
          <w:p w14:paraId="59A0C25F" w14:textId="7BB5D744" w:rsidR="003C6A8D" w:rsidRPr="00551804" w:rsidRDefault="00B764CF" w:rsidP="00551804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454" w:hanging="454"/>
              <w:rPr>
                <w:rFonts w:ascii="Calibri" w:hAnsi="Calibri" w:cs="Calibri"/>
              </w:rPr>
            </w:pPr>
            <w:r w:rsidRPr="00551804">
              <w:rPr>
                <w:rFonts w:ascii="Calibri" w:hAnsi="Calibri" w:cs="Calibri"/>
              </w:rPr>
              <w:t>whether the nominee has ceased to hold office as Director because of resignation, removal, or disqualification</w:t>
            </w:r>
            <w:r w:rsidR="00B853FE" w:rsidRPr="00551804">
              <w:rPr>
                <w:rFonts w:ascii="Calibri" w:hAnsi="Calibri" w:cs="Calibri"/>
              </w:rPr>
              <w:t>.</w:t>
            </w:r>
          </w:p>
        </w:tc>
        <w:tc>
          <w:tcPr>
            <w:tcW w:w="1227" w:type="pct"/>
          </w:tcPr>
          <w:p w14:paraId="074D8BEF" w14:textId="00C89924" w:rsidR="003C6A8D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  <w:bCs/>
              </w:rPr>
              <w:t>Article 10.1 (c)</w:t>
            </w:r>
          </w:p>
        </w:tc>
        <w:tc>
          <w:tcPr>
            <w:tcW w:w="2547" w:type="pct"/>
          </w:tcPr>
          <w:p w14:paraId="44FE05FF" w14:textId="3A3899A2" w:rsidR="003C6A8D" w:rsidRPr="00EE223F" w:rsidRDefault="00B853FE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Not applicable in this instance</w:t>
            </w:r>
          </w:p>
        </w:tc>
      </w:tr>
      <w:tr w:rsidR="006F3F25" w:rsidRPr="00EE223F" w14:paraId="75A41A3F" w14:textId="77777777" w:rsidTr="007E1A32">
        <w:tc>
          <w:tcPr>
            <w:tcW w:w="1226" w:type="pct"/>
            <w:shd w:val="clear" w:color="auto" w:fill="E0E0E0"/>
          </w:tcPr>
          <w:p w14:paraId="637D3E41" w14:textId="5751B07E" w:rsidR="006F3F25" w:rsidRPr="00551804" w:rsidRDefault="006F3F25" w:rsidP="007E1A32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ind w:left="454" w:hanging="454"/>
              <w:rPr>
                <w:rFonts w:ascii="Calibri" w:hAnsi="Calibri" w:cs="Calibri"/>
              </w:rPr>
            </w:pPr>
            <w:r w:rsidRPr="00551804">
              <w:rPr>
                <w:rFonts w:ascii="Calibri" w:hAnsi="Calibri" w:cs="Calibri"/>
              </w:rPr>
              <w:t xml:space="preserve">whether the nominee </w:t>
            </w:r>
            <w:r>
              <w:t>meets the definitional requirements of being medical practitioners in “Practice” as specified from time to time by the Australian Health Practitioner Regulation Agency</w:t>
            </w:r>
            <w:r w:rsidRPr="00551804">
              <w:rPr>
                <w:rFonts w:ascii="Calibri" w:hAnsi="Calibri" w:cs="Calibri"/>
              </w:rPr>
              <w:t>.</w:t>
            </w:r>
          </w:p>
        </w:tc>
        <w:tc>
          <w:tcPr>
            <w:tcW w:w="1227" w:type="pct"/>
          </w:tcPr>
          <w:p w14:paraId="56CA20AC" w14:textId="5030A326" w:rsidR="006F3F25" w:rsidRPr="00EE223F" w:rsidRDefault="006F3F25" w:rsidP="007E1A32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  <w:bCs/>
              </w:rPr>
              <w:t>Article 10.1 (</w:t>
            </w:r>
            <w:r>
              <w:rPr>
                <w:rFonts w:ascii="Calibri" w:hAnsi="Calibri" w:cs="Calibri"/>
                <w:bCs/>
              </w:rPr>
              <w:t xml:space="preserve"> e </w:t>
            </w:r>
            <w:r w:rsidRPr="00EE223F"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2547" w:type="pct"/>
          </w:tcPr>
          <w:p w14:paraId="23545741" w14:textId="50477B16" w:rsidR="006F3F25" w:rsidRPr="00EE223F" w:rsidRDefault="006F3F25" w:rsidP="007E1A32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D81B42" w:rsidRPr="00EE223F" w14:paraId="5E855E79" w14:textId="77777777" w:rsidTr="00EE223F"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C5B0715" w14:textId="77777777" w:rsidR="00D81B42" w:rsidRPr="00EE223F" w:rsidRDefault="00D81B42" w:rsidP="00EE223F">
            <w:pPr>
              <w:spacing w:before="120" w:after="120" w:line="240" w:lineRule="auto"/>
              <w:rPr>
                <w:rFonts w:ascii="Calibri" w:hAnsi="Calibri" w:cs="Calibri"/>
                <w:b/>
                <w:bCs/>
              </w:rPr>
            </w:pPr>
            <w:r w:rsidRPr="00EE223F">
              <w:rPr>
                <w:rFonts w:ascii="Calibri" w:hAnsi="Calibri" w:cs="Calibri"/>
                <w:b/>
                <w:bCs/>
              </w:rPr>
              <w:t>HIGHLY DESIRABLE</w:t>
            </w: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5F15" w14:textId="389A4DB0" w:rsidR="00D81B4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  <w:bCs/>
              </w:rPr>
              <w:t xml:space="preserve">Article 10.1 (c) (x) </w:t>
            </w:r>
          </w:p>
        </w:tc>
        <w:tc>
          <w:tcPr>
            <w:tcW w:w="2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9A24" w14:textId="77777777" w:rsidR="00D81B42" w:rsidRPr="00EE223F" w:rsidRDefault="00D81B4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3C6A8D" w:rsidRPr="00EE223F" w14:paraId="40A90EED" w14:textId="77777777" w:rsidTr="00EE223F">
        <w:tc>
          <w:tcPr>
            <w:tcW w:w="1226" w:type="pct"/>
            <w:shd w:val="clear" w:color="auto" w:fill="E0E0E0"/>
          </w:tcPr>
          <w:p w14:paraId="030EE166" w14:textId="7FE600D6" w:rsidR="003C6A8D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Financial qualifications and experience</w:t>
            </w:r>
          </w:p>
        </w:tc>
        <w:tc>
          <w:tcPr>
            <w:tcW w:w="1227" w:type="pct"/>
          </w:tcPr>
          <w:p w14:paraId="6CE9BB67" w14:textId="209467FE" w:rsidR="003C6A8D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Required in all boards</w:t>
            </w:r>
          </w:p>
        </w:tc>
        <w:tc>
          <w:tcPr>
            <w:tcW w:w="2547" w:type="pct"/>
          </w:tcPr>
          <w:p w14:paraId="5DC744D9" w14:textId="77777777" w:rsidR="003C6A8D" w:rsidRPr="00EE223F" w:rsidRDefault="003C6A8D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9C3682" w:rsidRPr="00EE223F" w14:paraId="4E832040" w14:textId="77777777" w:rsidTr="00EE223F">
        <w:tc>
          <w:tcPr>
            <w:tcW w:w="1226" w:type="pct"/>
            <w:shd w:val="clear" w:color="auto" w:fill="E0E0E0"/>
          </w:tcPr>
          <w:p w14:paraId="391CA56A" w14:textId="39E4E4C4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lastRenderedPageBreak/>
              <w:t>Strategic planning</w:t>
            </w:r>
          </w:p>
        </w:tc>
        <w:tc>
          <w:tcPr>
            <w:tcW w:w="1227" w:type="pct"/>
          </w:tcPr>
          <w:p w14:paraId="1B02AAF4" w14:textId="07B118A9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Required in all boards</w:t>
            </w:r>
          </w:p>
        </w:tc>
        <w:tc>
          <w:tcPr>
            <w:tcW w:w="2547" w:type="pct"/>
          </w:tcPr>
          <w:p w14:paraId="50650524" w14:textId="77777777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9C3682" w:rsidRPr="00EE223F" w14:paraId="407341FF" w14:textId="77777777" w:rsidTr="00EE223F">
        <w:tc>
          <w:tcPr>
            <w:tcW w:w="1226" w:type="pct"/>
            <w:shd w:val="clear" w:color="auto" w:fill="E0E0E0"/>
          </w:tcPr>
          <w:p w14:paraId="149340FF" w14:textId="1D57DE3D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Accreditation Surveyor Knowledge and Experience</w:t>
            </w:r>
          </w:p>
        </w:tc>
        <w:tc>
          <w:tcPr>
            <w:tcW w:w="1227" w:type="pct"/>
          </w:tcPr>
          <w:p w14:paraId="70313F2A" w14:textId="7E356A09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Highly desirable that the AGPAL Board has input from an “active” surveyor.</w:t>
            </w:r>
          </w:p>
        </w:tc>
        <w:tc>
          <w:tcPr>
            <w:tcW w:w="2547" w:type="pct"/>
          </w:tcPr>
          <w:p w14:paraId="2C5127DE" w14:textId="77777777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9C3682" w:rsidRPr="00EE223F" w14:paraId="305077DA" w14:textId="77777777" w:rsidTr="00EE223F">
        <w:tc>
          <w:tcPr>
            <w:tcW w:w="1226" w:type="pct"/>
            <w:shd w:val="clear" w:color="auto" w:fill="E0E0E0"/>
          </w:tcPr>
          <w:p w14:paraId="20B79F04" w14:textId="67A43661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Legal</w:t>
            </w:r>
          </w:p>
        </w:tc>
        <w:tc>
          <w:tcPr>
            <w:tcW w:w="1227" w:type="pct"/>
          </w:tcPr>
          <w:p w14:paraId="3F5C2BF4" w14:textId="7EA1F1DF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A knowledge and understanding of the law and when to seek legal advice is critical for all boards.</w:t>
            </w:r>
          </w:p>
        </w:tc>
        <w:tc>
          <w:tcPr>
            <w:tcW w:w="2547" w:type="pct"/>
          </w:tcPr>
          <w:p w14:paraId="4E0EFEC4" w14:textId="77777777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9C3682" w:rsidRPr="00EE223F" w14:paraId="4A5E25B1" w14:textId="77777777" w:rsidTr="00EE223F">
        <w:tc>
          <w:tcPr>
            <w:tcW w:w="1226" w:type="pct"/>
            <w:shd w:val="clear" w:color="auto" w:fill="E0E0E0"/>
          </w:tcPr>
          <w:p w14:paraId="67B8B041" w14:textId="1B4DEEBE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Information Technology</w:t>
            </w:r>
          </w:p>
        </w:tc>
        <w:tc>
          <w:tcPr>
            <w:tcW w:w="1227" w:type="pct"/>
          </w:tcPr>
          <w:p w14:paraId="334E8F2C" w14:textId="7D85E4FC" w:rsidR="009C3682" w:rsidRPr="00EE223F" w:rsidRDefault="00B853FE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Evolving and High Risk area for Company</w:t>
            </w:r>
          </w:p>
        </w:tc>
        <w:tc>
          <w:tcPr>
            <w:tcW w:w="2547" w:type="pct"/>
          </w:tcPr>
          <w:p w14:paraId="67D7517D" w14:textId="77777777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9C3682" w:rsidRPr="00EE223F" w14:paraId="5129D27B" w14:textId="77777777" w:rsidTr="00EE223F">
        <w:tc>
          <w:tcPr>
            <w:tcW w:w="1226" w:type="pct"/>
            <w:shd w:val="clear" w:color="auto" w:fill="E0E0E0"/>
          </w:tcPr>
          <w:p w14:paraId="18D8C5C1" w14:textId="0F929CDD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 xml:space="preserve">Government </w:t>
            </w:r>
            <w:r w:rsidR="009C0E09" w:rsidRPr="00EE223F">
              <w:rPr>
                <w:rFonts w:ascii="Calibri" w:hAnsi="Calibri" w:cs="Calibri"/>
              </w:rPr>
              <w:t>Liaison</w:t>
            </w:r>
            <w:r w:rsidRPr="00EE223F">
              <w:rPr>
                <w:rFonts w:ascii="Calibri" w:hAnsi="Calibri" w:cs="Calibri"/>
              </w:rPr>
              <w:t>/ Health Policy</w:t>
            </w:r>
          </w:p>
        </w:tc>
        <w:tc>
          <w:tcPr>
            <w:tcW w:w="1227" w:type="pct"/>
          </w:tcPr>
          <w:p w14:paraId="4F273768" w14:textId="052CA777" w:rsidR="009C3682" w:rsidRPr="00EE223F" w:rsidRDefault="00B853FE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Key issue for AGPAL</w:t>
            </w:r>
          </w:p>
        </w:tc>
        <w:tc>
          <w:tcPr>
            <w:tcW w:w="2547" w:type="pct"/>
          </w:tcPr>
          <w:p w14:paraId="2E8576C3" w14:textId="77777777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9C3682" w:rsidRPr="00EE223F" w14:paraId="348CE3A4" w14:textId="77777777" w:rsidTr="00EE223F">
        <w:tc>
          <w:tcPr>
            <w:tcW w:w="1226" w:type="pct"/>
            <w:shd w:val="clear" w:color="auto" w:fill="E0E0E0"/>
          </w:tcPr>
          <w:p w14:paraId="40BE3154" w14:textId="13D4E97F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WHS/ HR</w:t>
            </w:r>
          </w:p>
        </w:tc>
        <w:tc>
          <w:tcPr>
            <w:tcW w:w="1227" w:type="pct"/>
          </w:tcPr>
          <w:p w14:paraId="5B77460C" w14:textId="77C35D36" w:rsidR="009C3682" w:rsidRPr="00EE223F" w:rsidRDefault="00853013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Desirable in all boards</w:t>
            </w:r>
          </w:p>
        </w:tc>
        <w:tc>
          <w:tcPr>
            <w:tcW w:w="2547" w:type="pct"/>
          </w:tcPr>
          <w:p w14:paraId="09C70EBB" w14:textId="77777777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9C3682" w:rsidRPr="00EE223F" w14:paraId="2600080D" w14:textId="77777777" w:rsidTr="00EE223F">
        <w:tc>
          <w:tcPr>
            <w:tcW w:w="1226" w:type="pct"/>
            <w:shd w:val="clear" w:color="auto" w:fill="E0E0E0"/>
          </w:tcPr>
          <w:p w14:paraId="1C05DDE7" w14:textId="14BA05D6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Marketing and Comms</w:t>
            </w:r>
          </w:p>
        </w:tc>
        <w:tc>
          <w:tcPr>
            <w:tcW w:w="1227" w:type="pct"/>
          </w:tcPr>
          <w:p w14:paraId="281E99CC" w14:textId="73ABE6C4" w:rsidR="009C3682" w:rsidRPr="00EE223F" w:rsidRDefault="00853013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Desirable in all boards</w:t>
            </w:r>
          </w:p>
        </w:tc>
        <w:tc>
          <w:tcPr>
            <w:tcW w:w="2547" w:type="pct"/>
          </w:tcPr>
          <w:p w14:paraId="38FEE766" w14:textId="77777777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9C3682" w:rsidRPr="00EE223F" w14:paraId="4E152B06" w14:textId="77777777" w:rsidTr="00EE223F">
        <w:tc>
          <w:tcPr>
            <w:tcW w:w="1226" w:type="pct"/>
            <w:shd w:val="clear" w:color="auto" w:fill="E0E0E0"/>
          </w:tcPr>
          <w:p w14:paraId="6A41A5F3" w14:textId="205E527F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 xml:space="preserve">Cultural diversity / </w:t>
            </w:r>
            <w:r w:rsidR="00E907C4" w:rsidRPr="00EE223F">
              <w:rPr>
                <w:rFonts w:ascii="Calibri" w:hAnsi="Calibri" w:cs="Calibri"/>
              </w:rPr>
              <w:t>First Nations people, Aboriginal Medical Services</w:t>
            </w:r>
          </w:p>
        </w:tc>
        <w:tc>
          <w:tcPr>
            <w:tcW w:w="1227" w:type="pct"/>
          </w:tcPr>
          <w:p w14:paraId="73884333" w14:textId="3597FD92" w:rsidR="009C3682" w:rsidRPr="00EE223F" w:rsidRDefault="00853013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AGPAL Values</w:t>
            </w:r>
          </w:p>
        </w:tc>
        <w:tc>
          <w:tcPr>
            <w:tcW w:w="2547" w:type="pct"/>
          </w:tcPr>
          <w:p w14:paraId="4D86F942" w14:textId="77777777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9C3682" w:rsidRPr="00EE223F" w14:paraId="105D63F4" w14:textId="77777777" w:rsidTr="00EE223F">
        <w:tc>
          <w:tcPr>
            <w:tcW w:w="1226" w:type="pct"/>
            <w:shd w:val="clear" w:color="auto" w:fill="E0E0E0"/>
          </w:tcPr>
          <w:p w14:paraId="1D205B0D" w14:textId="791FE7DD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Governance, Risk and Compliance Management</w:t>
            </w:r>
          </w:p>
        </w:tc>
        <w:tc>
          <w:tcPr>
            <w:tcW w:w="1227" w:type="pct"/>
          </w:tcPr>
          <w:p w14:paraId="7D51BB57" w14:textId="263A3E5C" w:rsidR="009C3682" w:rsidRPr="00EE223F" w:rsidRDefault="00853013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Required in all boards</w:t>
            </w:r>
            <w:r w:rsidR="00E3359B">
              <w:rPr>
                <w:rFonts w:ascii="Calibri" w:hAnsi="Calibri" w:cs="Calibri"/>
              </w:rPr>
              <w:t xml:space="preserve">.  Completion of AICD Course preferred. </w:t>
            </w:r>
          </w:p>
        </w:tc>
        <w:tc>
          <w:tcPr>
            <w:tcW w:w="2547" w:type="pct"/>
          </w:tcPr>
          <w:p w14:paraId="438CEC98" w14:textId="77777777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9C3682" w:rsidRPr="00EE223F" w14:paraId="002BB6E5" w14:textId="77777777" w:rsidTr="00EE223F">
        <w:tc>
          <w:tcPr>
            <w:tcW w:w="1226" w:type="pct"/>
            <w:shd w:val="clear" w:color="auto" w:fill="E0E0E0"/>
          </w:tcPr>
          <w:p w14:paraId="69D04E39" w14:textId="588866FD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Chairperson Board Leadership qualities</w:t>
            </w:r>
          </w:p>
        </w:tc>
        <w:tc>
          <w:tcPr>
            <w:tcW w:w="1227" w:type="pct"/>
          </w:tcPr>
          <w:p w14:paraId="7755BE97" w14:textId="6068D74E" w:rsidR="009C3682" w:rsidRPr="00EE223F" w:rsidRDefault="00853013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Required in all boards</w:t>
            </w:r>
          </w:p>
        </w:tc>
        <w:tc>
          <w:tcPr>
            <w:tcW w:w="2547" w:type="pct"/>
          </w:tcPr>
          <w:p w14:paraId="2F7D978D" w14:textId="77777777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  <w:tr w:rsidR="009C3682" w:rsidRPr="00EE223F" w14:paraId="10F4C50D" w14:textId="77777777" w:rsidTr="00EE223F">
        <w:tc>
          <w:tcPr>
            <w:tcW w:w="1226" w:type="pct"/>
            <w:shd w:val="clear" w:color="auto" w:fill="E0E0E0"/>
          </w:tcPr>
          <w:p w14:paraId="4C7CA900" w14:textId="259D3457" w:rsidR="009C3682" w:rsidRPr="00EE223F" w:rsidRDefault="0093438D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Compliance with Director ID requirements</w:t>
            </w:r>
          </w:p>
        </w:tc>
        <w:tc>
          <w:tcPr>
            <w:tcW w:w="1227" w:type="pct"/>
          </w:tcPr>
          <w:p w14:paraId="656C498D" w14:textId="13BE7D9D" w:rsidR="009C3682" w:rsidRPr="00EE223F" w:rsidRDefault="0093438D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  <w:r w:rsidRPr="00EE223F">
              <w:rPr>
                <w:rFonts w:ascii="Calibri" w:hAnsi="Calibri" w:cs="Calibri"/>
              </w:rPr>
              <w:t>Legal requirement for all directors</w:t>
            </w:r>
          </w:p>
        </w:tc>
        <w:tc>
          <w:tcPr>
            <w:tcW w:w="2547" w:type="pct"/>
          </w:tcPr>
          <w:p w14:paraId="064E9D4A" w14:textId="77777777" w:rsidR="009C3682" w:rsidRPr="00EE223F" w:rsidRDefault="009C3682" w:rsidP="00EE223F">
            <w:pPr>
              <w:spacing w:before="120" w:after="120" w:line="240" w:lineRule="auto"/>
              <w:rPr>
                <w:rFonts w:ascii="Calibri" w:hAnsi="Calibri" w:cs="Calibri"/>
              </w:rPr>
            </w:pPr>
          </w:p>
        </w:tc>
      </w:tr>
    </w:tbl>
    <w:p w14:paraId="30AE68A0" w14:textId="77777777" w:rsidR="00CB56D0" w:rsidRPr="00EE223F" w:rsidRDefault="00CB56D0" w:rsidP="00EE223F">
      <w:pPr>
        <w:spacing w:before="120" w:after="120" w:line="240" w:lineRule="auto"/>
        <w:jc w:val="center"/>
        <w:rPr>
          <w:rFonts w:ascii="Calibri" w:hAnsi="Calibri" w:cs="Calibri"/>
          <w:b/>
        </w:rPr>
      </w:pPr>
    </w:p>
    <w:sectPr w:rsidR="00CB56D0" w:rsidRPr="00EE223F" w:rsidSect="00EE223F">
      <w:headerReference w:type="default" r:id="rId7"/>
      <w:pgSz w:w="11906" w:h="16838" w:code="9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64395" w14:textId="77777777" w:rsidR="005D0123" w:rsidRDefault="005D0123" w:rsidP="00F83476">
      <w:pPr>
        <w:spacing w:after="0" w:line="240" w:lineRule="auto"/>
      </w:pPr>
      <w:r>
        <w:separator/>
      </w:r>
    </w:p>
  </w:endnote>
  <w:endnote w:type="continuationSeparator" w:id="0">
    <w:p w14:paraId="7FFA4E58" w14:textId="77777777" w:rsidR="005D0123" w:rsidRDefault="005D0123" w:rsidP="00F83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EDE2A" w14:textId="77777777" w:rsidR="005D0123" w:rsidRDefault="005D0123" w:rsidP="00F83476">
      <w:pPr>
        <w:spacing w:after="0" w:line="240" w:lineRule="auto"/>
      </w:pPr>
      <w:r>
        <w:separator/>
      </w:r>
    </w:p>
  </w:footnote>
  <w:footnote w:type="continuationSeparator" w:id="0">
    <w:p w14:paraId="3E00074D" w14:textId="77777777" w:rsidR="005D0123" w:rsidRDefault="005D0123" w:rsidP="00F83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D5F6E" w14:textId="5976A7B7" w:rsidR="00F83476" w:rsidRDefault="00F83476">
    <w:pPr>
      <w:pStyle w:val="Header"/>
    </w:pPr>
    <w:r w:rsidRPr="001F2704">
      <w:rPr>
        <w:noProof/>
      </w:rPr>
      <w:drawing>
        <wp:anchor distT="0" distB="0" distL="114300" distR="114300" simplePos="0" relativeHeight="251659264" behindDoc="1" locked="0" layoutInCell="1" allowOverlap="1" wp14:anchorId="0D32661E" wp14:editId="0E9E4BDE">
          <wp:simplePos x="0" y="0"/>
          <wp:positionH relativeFrom="page">
            <wp:posOffset>19050</wp:posOffset>
          </wp:positionH>
          <wp:positionV relativeFrom="paragraph">
            <wp:posOffset>-451485</wp:posOffset>
          </wp:positionV>
          <wp:extent cx="7557863" cy="1447800"/>
          <wp:effectExtent l="0" t="0" r="5080" b="0"/>
          <wp:wrapNone/>
          <wp:docPr id="1278283462" name="Picture 1278283462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A close up of a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17"/>
                  <a:stretch/>
                </pic:blipFill>
                <pic:spPr bwMode="auto">
                  <a:xfrm>
                    <a:off x="0" y="0"/>
                    <a:ext cx="7557863" cy="1447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5E7"/>
    <w:multiLevelType w:val="hybridMultilevel"/>
    <w:tmpl w:val="6BBC6936"/>
    <w:lvl w:ilvl="0" w:tplc="CD0CDEB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476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6D0"/>
    <w:rsid w:val="00096AFC"/>
    <w:rsid w:val="00113BBB"/>
    <w:rsid w:val="00126E83"/>
    <w:rsid w:val="002404CA"/>
    <w:rsid w:val="002C0C0A"/>
    <w:rsid w:val="002C2718"/>
    <w:rsid w:val="00340936"/>
    <w:rsid w:val="0039598E"/>
    <w:rsid w:val="003C6A8D"/>
    <w:rsid w:val="00551804"/>
    <w:rsid w:val="005619F6"/>
    <w:rsid w:val="005C64EA"/>
    <w:rsid w:val="005D0123"/>
    <w:rsid w:val="00675BAE"/>
    <w:rsid w:val="00697AEF"/>
    <w:rsid w:val="006F3F25"/>
    <w:rsid w:val="00707269"/>
    <w:rsid w:val="00743990"/>
    <w:rsid w:val="00806037"/>
    <w:rsid w:val="008062AE"/>
    <w:rsid w:val="00813272"/>
    <w:rsid w:val="00851D74"/>
    <w:rsid w:val="00853013"/>
    <w:rsid w:val="00893C24"/>
    <w:rsid w:val="008961E9"/>
    <w:rsid w:val="008A11B0"/>
    <w:rsid w:val="008F7FA5"/>
    <w:rsid w:val="0093438D"/>
    <w:rsid w:val="009662A5"/>
    <w:rsid w:val="009C0E09"/>
    <w:rsid w:val="009C3682"/>
    <w:rsid w:val="009F0963"/>
    <w:rsid w:val="00A25AEA"/>
    <w:rsid w:val="00B25011"/>
    <w:rsid w:val="00B723CF"/>
    <w:rsid w:val="00B764CF"/>
    <w:rsid w:val="00B777B4"/>
    <w:rsid w:val="00B853FE"/>
    <w:rsid w:val="00C034C6"/>
    <w:rsid w:val="00C3253A"/>
    <w:rsid w:val="00C37F88"/>
    <w:rsid w:val="00CA5661"/>
    <w:rsid w:val="00CB56D0"/>
    <w:rsid w:val="00D70CB5"/>
    <w:rsid w:val="00D81B42"/>
    <w:rsid w:val="00D87727"/>
    <w:rsid w:val="00DE1BA2"/>
    <w:rsid w:val="00E3359B"/>
    <w:rsid w:val="00E907C4"/>
    <w:rsid w:val="00EE223F"/>
    <w:rsid w:val="00F52054"/>
    <w:rsid w:val="00F711AB"/>
    <w:rsid w:val="00F83476"/>
    <w:rsid w:val="00FF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877CFF"/>
  <w15:docId w15:val="{7228CA34-7831-4743-A6C3-430CA3BE9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5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6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834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476"/>
  </w:style>
  <w:style w:type="paragraph" w:styleId="Footer">
    <w:name w:val="footer"/>
    <w:basedOn w:val="Normal"/>
    <w:link w:val="FooterChar"/>
    <w:uiPriority w:val="99"/>
    <w:unhideWhenUsed/>
    <w:rsid w:val="00F834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476"/>
  </w:style>
  <w:style w:type="paragraph" w:styleId="ListParagraph">
    <w:name w:val="List Paragraph"/>
    <w:basedOn w:val="Normal"/>
    <w:uiPriority w:val="34"/>
    <w:qFormat/>
    <w:rsid w:val="00551804"/>
    <w:pPr>
      <w:ind w:left="720"/>
      <w:contextualSpacing/>
    </w:pPr>
  </w:style>
  <w:style w:type="paragraph" w:styleId="Revision">
    <w:name w:val="Revision"/>
    <w:hidden/>
    <w:uiPriority w:val="99"/>
    <w:semiHidden/>
    <w:rsid w:val="006F3F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Verhoeven</dc:creator>
  <cp:lastModifiedBy>Henry Williams</cp:lastModifiedBy>
  <cp:revision>6</cp:revision>
  <dcterms:created xsi:type="dcterms:W3CDTF">2025-06-04T05:45:00Z</dcterms:created>
  <dcterms:modified xsi:type="dcterms:W3CDTF">2026-08-20T23:09:00Z</dcterms:modified>
</cp:coreProperties>
</file>