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FDD7" w14:textId="4BC7FB9A" w:rsidR="00F14AE4" w:rsidRDefault="00E03F26" w:rsidP="00131AA6">
      <w:pPr>
        <w:pStyle w:val="Heading1"/>
        <w:spacing w:before="120" w:after="120"/>
      </w:pPr>
      <w:r>
        <w:t>Reflective Learning Template</w:t>
      </w:r>
    </w:p>
    <w:p w14:paraId="0861DBA5" w14:textId="77777777" w:rsidR="00E03F26" w:rsidRDefault="00E03F26" w:rsidP="00E03F26">
      <w:pPr>
        <w:pStyle w:val="RCRNormalText"/>
        <w:jc w:val="both"/>
        <w:rPr>
          <w:i/>
          <w:sz w:val="22"/>
          <w:szCs w:val="22"/>
        </w:rPr>
      </w:pPr>
    </w:p>
    <w:p w14:paraId="198F097E" w14:textId="6797896B" w:rsidR="00E03F26" w:rsidRDefault="00E03F26" w:rsidP="00E03F26">
      <w:pPr>
        <w:pStyle w:val="RCRNormalText"/>
        <w:jc w:val="both"/>
        <w:rPr>
          <w:rFonts w:cs="Arial"/>
          <w:sz w:val="20"/>
        </w:rPr>
      </w:pPr>
      <w:r w:rsidRPr="00E03F26">
        <w:rPr>
          <w:i/>
          <w:sz w:val="20"/>
        </w:rPr>
        <w:t xml:space="preserve">Good Medical Practice </w:t>
      </w:r>
      <w:r w:rsidRPr="00E03F26">
        <w:rPr>
          <w:sz w:val="20"/>
        </w:rPr>
        <w:t xml:space="preserve">requires you to reflect regularly on your standards of medical practice and on all aspects of your professional work. Reflective learning typically involves looking back at a case study or patient consult and critically analysing the encounter. Without reflection, we are at risk of becoming unaware of our own areas of weakness. </w:t>
      </w:r>
      <w:r w:rsidRPr="00E03F26">
        <w:rPr>
          <w:rFonts w:cs="Arial"/>
          <w:sz w:val="20"/>
        </w:rPr>
        <w:t xml:space="preserve">Reflection should occur as soon as possible following the event, to be contemporaneous and meaningful, even though the impact may occur a significant time after undertaking </w:t>
      </w:r>
      <w:r w:rsidR="00131AA6">
        <w:rPr>
          <w:rFonts w:cs="Arial"/>
          <w:sz w:val="20"/>
        </w:rPr>
        <w:t xml:space="preserve">the </w:t>
      </w:r>
      <w:r w:rsidRPr="00E03F26">
        <w:rPr>
          <w:rFonts w:cs="Arial"/>
          <w:sz w:val="20"/>
        </w:rPr>
        <w:t>reflective process.</w:t>
      </w:r>
    </w:p>
    <w:p w14:paraId="3B7FB0B4" w14:textId="29A7FE91" w:rsidR="00131AA6" w:rsidRPr="00E03F26" w:rsidRDefault="00131AA6" w:rsidP="00E03F26">
      <w:pPr>
        <w:pStyle w:val="RCRNormalText"/>
        <w:jc w:val="both"/>
        <w:rPr>
          <w:rFonts w:cs="Arial"/>
          <w:sz w:val="20"/>
        </w:rPr>
      </w:pPr>
      <w:r>
        <w:rPr>
          <w:rFonts w:cs="Arial"/>
          <w:sz w:val="20"/>
        </w:rPr>
        <w:t>This can be used as a tool to assist in reflective learning, by examining the current pathway and appraising your knowledge and application of current local guidelines and referral pathways in your practice.</w:t>
      </w:r>
    </w:p>
    <w:p w14:paraId="083B2335" w14:textId="37D5FDE5" w:rsidR="00E03F26" w:rsidRPr="00E03F26" w:rsidRDefault="00E03F26" w:rsidP="00E03F26">
      <w:pPr>
        <w:pStyle w:val="Heading3"/>
      </w:pPr>
      <w:r>
        <w:t>Details of Patient encounter</w:t>
      </w:r>
    </w:p>
    <w:tbl>
      <w:tblPr>
        <w:tblStyle w:val="ACRRMformtable"/>
        <w:tblW w:w="5000" w:type="pct"/>
        <w:tblLook w:val="0600" w:firstRow="0" w:lastRow="0" w:firstColumn="0" w:lastColumn="0" w:noHBand="1" w:noVBand="1"/>
      </w:tblPr>
      <w:tblGrid>
        <w:gridCol w:w="10194"/>
      </w:tblGrid>
      <w:tr w:rsidR="00E03F26" w:rsidRPr="007F71EF" w14:paraId="2974659B" w14:textId="77777777" w:rsidTr="006F0D53">
        <w:trPr>
          <w:trHeight w:val="312"/>
        </w:trPr>
        <w:tc>
          <w:tcPr>
            <w:tcW w:w="5000" w:type="pct"/>
          </w:tcPr>
          <w:p w14:paraId="2C2105EF" w14:textId="5755E72B" w:rsidR="00E03F26" w:rsidRDefault="00E03F26" w:rsidP="00E03F26">
            <w:pPr>
              <w:pStyle w:val="RCRNormalText"/>
              <w:spacing w:after="0"/>
              <w:rPr>
                <w:sz w:val="20"/>
              </w:rPr>
            </w:pPr>
            <w:r w:rsidRPr="00E03F26">
              <w:rPr>
                <w:sz w:val="20"/>
              </w:rPr>
              <w:t xml:space="preserve">What prompted this reflection, such as data from an audit, a complaint or compliment, a significant event, an interesting patient encounter, information about service improvements, the result of a workplace-based assessment or feedback from </w:t>
            </w:r>
            <w:r w:rsidRPr="00E03F26">
              <w:rPr>
                <w:sz w:val="20"/>
              </w:rPr>
              <w:t>patients/colleagues</w:t>
            </w:r>
            <w:r w:rsidRPr="00E03F26">
              <w:rPr>
                <w:sz w:val="20"/>
              </w:rPr>
              <w:t>?</w:t>
            </w:r>
          </w:p>
          <w:p w14:paraId="159236F3" w14:textId="77777777" w:rsidR="00E03F26" w:rsidRDefault="00E03F26" w:rsidP="00E03F26">
            <w:pPr>
              <w:pStyle w:val="RCRNormalText"/>
              <w:spacing w:after="0"/>
              <w:rPr>
                <w:sz w:val="20"/>
              </w:rPr>
            </w:pPr>
          </w:p>
          <w:p w14:paraId="596AF767" w14:textId="77777777" w:rsidR="00E03F26" w:rsidRDefault="00E03F26" w:rsidP="00E03F26">
            <w:pPr>
              <w:pStyle w:val="RCRNormalText"/>
              <w:spacing w:after="0"/>
              <w:rPr>
                <w:sz w:val="20"/>
              </w:rPr>
            </w:pPr>
          </w:p>
          <w:p w14:paraId="67F137FD" w14:textId="741CBE08" w:rsidR="00E03F26" w:rsidRDefault="00E03F26" w:rsidP="00E03F26">
            <w:pPr>
              <w:pStyle w:val="RCRNormalText"/>
              <w:spacing w:after="0"/>
              <w:rPr>
                <w:rFonts w:cs="Arial"/>
                <w:sz w:val="20"/>
              </w:rPr>
            </w:pPr>
            <w:r w:rsidRPr="00E03F26">
              <w:rPr>
                <w:sz w:val="20"/>
              </w:rPr>
              <w:t xml:space="preserve">Age: ________              Sex:  </w:t>
            </w:r>
            <w:r w:rsidRPr="00E03F26">
              <w:rPr>
                <w:rFonts w:cs="Arial"/>
                <w:sz w:val="20"/>
              </w:rPr>
              <w:t xml:space="preserve">□ Male     □ Female     □ Indeterminate </w:t>
            </w:r>
          </w:p>
          <w:p w14:paraId="4A1F7C12" w14:textId="77777777" w:rsidR="00E03F26" w:rsidRDefault="00E03F26" w:rsidP="00E03F26">
            <w:pPr>
              <w:pStyle w:val="RCRNormalText"/>
              <w:spacing w:after="0"/>
              <w:rPr>
                <w:rFonts w:cs="Arial"/>
                <w:sz w:val="20"/>
              </w:rPr>
            </w:pPr>
          </w:p>
          <w:p w14:paraId="0EEE3D12" w14:textId="4FFA230D" w:rsidR="00E03F26" w:rsidRDefault="00E03F26" w:rsidP="00E03F26">
            <w:pPr>
              <w:pStyle w:val="RCRNormalText"/>
              <w:spacing w:after="0"/>
              <w:rPr>
                <w:sz w:val="20"/>
              </w:rPr>
            </w:pPr>
            <w:r w:rsidRPr="00E03F26">
              <w:rPr>
                <w:rFonts w:cs="Arial"/>
                <w:sz w:val="20"/>
              </w:rPr>
              <w:t xml:space="preserve">Gender Identity: ______________ </w:t>
            </w:r>
            <w:r w:rsidRPr="00E03F26">
              <w:rPr>
                <w:rFonts w:cs="Arial"/>
                <w:sz w:val="20"/>
              </w:rPr>
              <w:br/>
            </w:r>
            <w:r w:rsidRPr="00E03F26">
              <w:rPr>
                <w:sz w:val="20"/>
              </w:rPr>
              <w:t xml:space="preserve">   </w:t>
            </w:r>
          </w:p>
          <w:p w14:paraId="4046499E" w14:textId="5719AC27" w:rsidR="00E03F26" w:rsidRPr="00E03F26" w:rsidRDefault="00E03F26" w:rsidP="00E03F26">
            <w:pPr>
              <w:pStyle w:val="RCRNormalText"/>
              <w:spacing w:after="0"/>
              <w:rPr>
                <w:sz w:val="20"/>
              </w:rPr>
            </w:pPr>
            <w:r w:rsidRPr="00E03F26">
              <w:rPr>
                <w:sz w:val="20"/>
              </w:rPr>
              <w:t>Presenting Complaint: ___________________________________________</w:t>
            </w:r>
            <w:r>
              <w:rPr>
                <w:sz w:val="20"/>
              </w:rPr>
              <w:t>______________</w:t>
            </w:r>
          </w:p>
          <w:p w14:paraId="656A1ABD" w14:textId="77777777" w:rsidR="00E03F26" w:rsidRDefault="00E03F26" w:rsidP="00E03F26">
            <w:pPr>
              <w:spacing w:before="0" w:after="0"/>
              <w:rPr>
                <w:rStyle w:val="eop"/>
                <w:rFonts w:ascii="Arial" w:hAnsi="Arial" w:cs="Arial"/>
                <w:color w:val="000000"/>
                <w:shd w:val="clear" w:color="auto" w:fill="FFFFFF"/>
              </w:rPr>
            </w:pPr>
          </w:p>
          <w:p w14:paraId="7AE21946" w14:textId="77777777" w:rsidR="00E03F26" w:rsidRDefault="00E03F26" w:rsidP="00E03F26">
            <w:pPr>
              <w:spacing w:before="0" w:after="0"/>
              <w:rPr>
                <w:rStyle w:val="eop"/>
                <w:rFonts w:ascii="Arial" w:hAnsi="Arial" w:cs="Arial"/>
                <w:color w:val="000000"/>
                <w:shd w:val="clear" w:color="auto" w:fill="FFFFFF"/>
              </w:rPr>
            </w:pPr>
          </w:p>
          <w:p w14:paraId="5569A9BC" w14:textId="77777777" w:rsidR="00E03F26" w:rsidRDefault="00E03F26" w:rsidP="00E03F26">
            <w:pPr>
              <w:spacing w:before="0" w:after="0"/>
              <w:rPr>
                <w:rStyle w:val="eop"/>
                <w:rFonts w:ascii="Arial" w:hAnsi="Arial" w:cs="Arial"/>
                <w:color w:val="000000"/>
                <w:shd w:val="clear" w:color="auto" w:fill="FFFFFF"/>
              </w:rPr>
            </w:pPr>
          </w:p>
          <w:p w14:paraId="0DC5F756" w14:textId="77777777" w:rsidR="00E03F26" w:rsidRDefault="00E03F26" w:rsidP="00E03F26">
            <w:pPr>
              <w:spacing w:before="0" w:after="0"/>
              <w:rPr>
                <w:rStyle w:val="eop"/>
                <w:rFonts w:ascii="Arial" w:hAnsi="Arial" w:cs="Arial"/>
                <w:color w:val="000000"/>
                <w:shd w:val="clear" w:color="auto" w:fill="FFFFFF"/>
              </w:rPr>
            </w:pPr>
          </w:p>
          <w:p w14:paraId="39681D7B" w14:textId="77777777" w:rsidR="00E03F26" w:rsidRDefault="00E03F26" w:rsidP="00E03F26">
            <w:pPr>
              <w:spacing w:before="0" w:after="0"/>
              <w:rPr>
                <w:rStyle w:val="eop"/>
                <w:rFonts w:ascii="Arial" w:hAnsi="Arial" w:cs="Arial"/>
                <w:color w:val="000000"/>
                <w:shd w:val="clear" w:color="auto" w:fill="FFFFFF"/>
              </w:rPr>
            </w:pPr>
          </w:p>
          <w:p w14:paraId="223013CD" w14:textId="6AD99CFA" w:rsidR="00E03F26" w:rsidRPr="007F71EF" w:rsidRDefault="00E03F26" w:rsidP="00E03F26">
            <w:pPr>
              <w:spacing w:before="0" w:after="0"/>
              <w:rPr>
                <w:rStyle w:val="eop"/>
                <w:rFonts w:ascii="Arial" w:hAnsi="Arial" w:cs="Arial"/>
                <w:color w:val="000000"/>
                <w:shd w:val="clear" w:color="auto" w:fill="FFFFFF"/>
              </w:rPr>
            </w:pPr>
          </w:p>
        </w:tc>
      </w:tr>
    </w:tbl>
    <w:p w14:paraId="6CD7FC14" w14:textId="54B44EDE" w:rsidR="00E03F26" w:rsidRDefault="00E03F26" w:rsidP="00E03F26">
      <w:pPr>
        <w:pStyle w:val="RCRNormalText"/>
        <w:jc w:val="both"/>
        <w:rPr>
          <w:b/>
          <w:color w:val="0082C8"/>
          <w:sz w:val="22"/>
          <w:szCs w:val="22"/>
        </w:rPr>
      </w:pPr>
    </w:p>
    <w:p w14:paraId="0BC4806E" w14:textId="00F0270F" w:rsidR="00E03F26" w:rsidRDefault="00E03F26" w:rsidP="001E3F94">
      <w:pPr>
        <w:pStyle w:val="Heading3"/>
      </w:pPr>
      <w:r>
        <w:t>What was the learning need or objective that was addressed?</w:t>
      </w:r>
    </w:p>
    <w:tbl>
      <w:tblPr>
        <w:tblStyle w:val="ACRRMformtable"/>
        <w:tblW w:w="5000" w:type="pct"/>
        <w:tblLook w:val="0600" w:firstRow="0" w:lastRow="0" w:firstColumn="0" w:lastColumn="0" w:noHBand="1" w:noVBand="1"/>
      </w:tblPr>
      <w:tblGrid>
        <w:gridCol w:w="10194"/>
      </w:tblGrid>
      <w:tr w:rsidR="00E03F26" w:rsidRPr="007F71EF" w14:paraId="376FFE90" w14:textId="77777777" w:rsidTr="006F0D53">
        <w:trPr>
          <w:trHeight w:val="312"/>
        </w:trPr>
        <w:tc>
          <w:tcPr>
            <w:tcW w:w="5000" w:type="pct"/>
          </w:tcPr>
          <w:p w14:paraId="463284AA" w14:textId="77777777" w:rsidR="00E03F26" w:rsidRDefault="00E03F26" w:rsidP="006F0D53">
            <w:pPr>
              <w:rPr>
                <w:rFonts w:cs="Arial"/>
              </w:rPr>
            </w:pPr>
            <w:r w:rsidRPr="00E03F26">
              <w:rPr>
                <w:rFonts w:cs="Arial"/>
              </w:rPr>
              <w:t xml:space="preserve">CPD activities should ideally be linked to learning objectives, either agreed </w:t>
            </w:r>
            <w:r>
              <w:rPr>
                <w:rFonts w:cs="Arial"/>
              </w:rPr>
              <w:t xml:space="preserve">upon </w:t>
            </w:r>
            <w:r w:rsidRPr="00E03F26">
              <w:rPr>
                <w:rFonts w:cs="Arial"/>
              </w:rPr>
              <w:t>as part of your personal development plan (PDP) or those that you have considered desirable for your own development.</w:t>
            </w:r>
          </w:p>
          <w:p w14:paraId="24B4E1E0" w14:textId="77777777" w:rsidR="00E03F26" w:rsidRDefault="00E03F26" w:rsidP="006F0D53">
            <w:pPr>
              <w:rPr>
                <w:rStyle w:val="eop"/>
                <w:rFonts w:ascii="Arial" w:hAnsi="Arial" w:cs="Arial"/>
                <w:color w:val="000000"/>
                <w:shd w:val="clear" w:color="auto" w:fill="FFFFFF"/>
              </w:rPr>
            </w:pPr>
          </w:p>
          <w:p w14:paraId="40C41CCD" w14:textId="77777777" w:rsidR="00E03F26" w:rsidRDefault="00E03F26" w:rsidP="006F0D53">
            <w:pPr>
              <w:rPr>
                <w:rStyle w:val="eop"/>
                <w:rFonts w:ascii="Arial" w:hAnsi="Arial" w:cs="Arial"/>
                <w:color w:val="000000"/>
                <w:shd w:val="clear" w:color="auto" w:fill="FFFFFF"/>
              </w:rPr>
            </w:pPr>
          </w:p>
          <w:p w14:paraId="6F773206" w14:textId="77777777" w:rsidR="00E03F26" w:rsidRDefault="00E03F26" w:rsidP="006F0D53">
            <w:pPr>
              <w:rPr>
                <w:rStyle w:val="eop"/>
                <w:rFonts w:ascii="Arial" w:hAnsi="Arial" w:cs="Arial"/>
                <w:color w:val="000000"/>
                <w:shd w:val="clear" w:color="auto" w:fill="FFFFFF"/>
              </w:rPr>
            </w:pPr>
          </w:p>
          <w:p w14:paraId="250EC355" w14:textId="77777777" w:rsidR="00E03F26" w:rsidRDefault="00E03F26" w:rsidP="006F0D53">
            <w:pPr>
              <w:rPr>
                <w:rStyle w:val="eop"/>
                <w:rFonts w:ascii="Arial" w:hAnsi="Arial" w:cs="Arial"/>
                <w:color w:val="000000"/>
                <w:shd w:val="clear" w:color="auto" w:fill="FFFFFF"/>
              </w:rPr>
            </w:pPr>
          </w:p>
          <w:p w14:paraId="4B0C71A1" w14:textId="5063F083" w:rsidR="00E03F26" w:rsidRPr="00E03F26" w:rsidRDefault="00E03F26" w:rsidP="006F0D53">
            <w:pPr>
              <w:rPr>
                <w:rStyle w:val="eop"/>
                <w:rFonts w:ascii="Arial" w:hAnsi="Arial" w:cs="Arial"/>
                <w:color w:val="000000"/>
                <w:shd w:val="clear" w:color="auto" w:fill="FFFFFF"/>
              </w:rPr>
            </w:pPr>
          </w:p>
        </w:tc>
      </w:tr>
    </w:tbl>
    <w:p w14:paraId="759856FD" w14:textId="71E3C843" w:rsidR="00131AA6" w:rsidRDefault="00131AA6" w:rsidP="00E03F26">
      <w:pPr>
        <w:pStyle w:val="RCRNormalText"/>
        <w:rPr>
          <w:sz w:val="20"/>
        </w:rPr>
      </w:pPr>
    </w:p>
    <w:p w14:paraId="43BE1017" w14:textId="6054A73D" w:rsidR="00E03F26" w:rsidRDefault="00E03F26" w:rsidP="00E03F26">
      <w:pPr>
        <w:pStyle w:val="Heading3"/>
      </w:pPr>
      <w:r>
        <w:lastRenderedPageBreak/>
        <w:t xml:space="preserve">What </w:t>
      </w:r>
      <w:r>
        <w:t>Domain/s of general practice did this apply to?</w:t>
      </w:r>
    </w:p>
    <w:tbl>
      <w:tblPr>
        <w:tblStyle w:val="ACRRMformtable"/>
        <w:tblW w:w="5000" w:type="pct"/>
        <w:tblLook w:val="0600" w:firstRow="0" w:lastRow="0" w:firstColumn="0" w:lastColumn="0" w:noHBand="1" w:noVBand="1"/>
      </w:tblPr>
      <w:tblGrid>
        <w:gridCol w:w="5097"/>
        <w:gridCol w:w="5097"/>
      </w:tblGrid>
      <w:tr w:rsidR="00E03F26" w:rsidRPr="007F71EF" w14:paraId="33C108AF" w14:textId="77777777" w:rsidTr="00E03F26">
        <w:trPr>
          <w:trHeight w:val="312"/>
        </w:trPr>
        <w:tc>
          <w:tcPr>
            <w:tcW w:w="5000" w:type="pct"/>
            <w:gridSpan w:val="2"/>
          </w:tcPr>
          <w:p w14:paraId="3A6AF18A" w14:textId="57EC26AE" w:rsidR="00E03F26" w:rsidRPr="00E03F26" w:rsidRDefault="00E03F26" w:rsidP="006F0D53">
            <w:pPr>
              <w:rPr>
                <w:rStyle w:val="eop"/>
                <w:rFonts w:ascii="Arial" w:hAnsi="Arial" w:cs="Arial"/>
                <w:color w:val="000000"/>
                <w:shd w:val="clear" w:color="auto" w:fill="FFFFFF"/>
              </w:rPr>
            </w:pPr>
            <w:r w:rsidRPr="00E03F26">
              <w:rPr>
                <w:rFonts w:cs="Arial"/>
              </w:rPr>
              <w:t>The domains of general practice represent the critical areas of knowledge, skills and attitudes necessary for competent unsupervised general practice. They are relevant to every general patient consultation.  Tick the appropriate domain/s relevant to this reflective practice below</w:t>
            </w:r>
            <w:r>
              <w:rPr>
                <w:rFonts w:cs="Arial"/>
              </w:rPr>
              <w:t>.</w:t>
            </w:r>
          </w:p>
        </w:tc>
      </w:tr>
      <w:tr w:rsidR="00E03F26" w:rsidRPr="007F71EF" w14:paraId="1CA1B784" w14:textId="77777777" w:rsidTr="00811F09">
        <w:trPr>
          <w:trHeight w:val="386"/>
        </w:trPr>
        <w:tc>
          <w:tcPr>
            <w:tcW w:w="2500" w:type="pct"/>
            <w:vAlign w:val="center"/>
          </w:tcPr>
          <w:p w14:paraId="1AB7D23F" w14:textId="2B8C7745" w:rsidR="00E03F26" w:rsidRPr="00E03F26" w:rsidRDefault="00E03F26" w:rsidP="00811F09">
            <w:pPr>
              <w:spacing w:before="0" w:after="0"/>
              <w:jc w:val="center"/>
              <w:rPr>
                <w:rFonts w:cs="Arial"/>
                <w:b/>
                <w:bCs/>
              </w:rPr>
            </w:pPr>
            <w:r w:rsidRPr="00E03F26">
              <w:rPr>
                <w:rFonts w:cs="Arial"/>
                <w:b/>
                <w:bCs/>
              </w:rPr>
              <w:t>RACGP</w:t>
            </w:r>
          </w:p>
        </w:tc>
        <w:tc>
          <w:tcPr>
            <w:tcW w:w="2500" w:type="pct"/>
            <w:vAlign w:val="center"/>
          </w:tcPr>
          <w:p w14:paraId="190980DF" w14:textId="35AE0555" w:rsidR="00E03F26" w:rsidRPr="00E03F26" w:rsidRDefault="00E03F26" w:rsidP="00811F09">
            <w:pPr>
              <w:spacing w:before="0" w:after="0"/>
              <w:jc w:val="center"/>
              <w:rPr>
                <w:rStyle w:val="eop"/>
                <w:rFonts w:ascii="Arial" w:hAnsi="Arial" w:cs="Arial"/>
                <w:b/>
                <w:bCs/>
                <w:color w:val="000000"/>
                <w:shd w:val="clear" w:color="auto" w:fill="FFFFFF"/>
              </w:rPr>
            </w:pPr>
            <w:r w:rsidRPr="00E03F26">
              <w:rPr>
                <w:rStyle w:val="eop"/>
                <w:rFonts w:ascii="Arial" w:hAnsi="Arial" w:cs="Arial"/>
                <w:b/>
                <w:bCs/>
                <w:color w:val="000000"/>
                <w:shd w:val="clear" w:color="auto" w:fill="FFFFFF"/>
              </w:rPr>
              <w:t>A</w:t>
            </w:r>
            <w:r w:rsidRPr="00E03F26">
              <w:rPr>
                <w:rStyle w:val="eop"/>
                <w:rFonts w:ascii="Arial" w:hAnsi="Arial"/>
                <w:b/>
                <w:bCs/>
                <w:color w:val="000000"/>
                <w:shd w:val="clear" w:color="auto" w:fill="FFFFFF"/>
              </w:rPr>
              <w:t>CRRM</w:t>
            </w:r>
          </w:p>
        </w:tc>
      </w:tr>
      <w:tr w:rsidR="00E03F26" w:rsidRPr="007F71EF" w14:paraId="06E17025" w14:textId="77777777" w:rsidTr="00E03F26">
        <w:trPr>
          <w:trHeight w:val="312"/>
        </w:trPr>
        <w:tc>
          <w:tcPr>
            <w:tcW w:w="2500" w:type="pct"/>
          </w:tcPr>
          <w:p w14:paraId="0057E040" w14:textId="78F602E8" w:rsidR="00E03F26" w:rsidRPr="00811F09" w:rsidRDefault="00E03F26" w:rsidP="00811F09">
            <w:pPr>
              <w:spacing w:before="120" w:after="120"/>
              <w:rPr>
                <w:rFonts w:cs="Arial"/>
              </w:rPr>
            </w:pPr>
            <w:r w:rsidRPr="00811F09">
              <w:rPr>
                <w:rFonts w:cs="Arial"/>
              </w:rPr>
              <w:t xml:space="preserve">□ 1. Communication skills and the patient-doctor relationship </w:t>
            </w:r>
            <w:r w:rsidRPr="00811F09">
              <w:rPr>
                <w:rFonts w:cs="Arial"/>
                <w:i/>
                <w:iCs/>
              </w:rPr>
              <w:t>(communication skills, patient centredness, health promotion, whole person care)</w:t>
            </w:r>
          </w:p>
        </w:tc>
        <w:tc>
          <w:tcPr>
            <w:tcW w:w="2500" w:type="pct"/>
          </w:tcPr>
          <w:p w14:paraId="4642AC86" w14:textId="1604826E" w:rsidR="00E03F26" w:rsidRPr="00811F09" w:rsidRDefault="00E03F26" w:rsidP="00811F09">
            <w:pPr>
              <w:spacing w:before="120" w:after="120"/>
              <w:rPr>
                <w:rStyle w:val="eop"/>
                <w:rFonts w:ascii="Arial" w:hAnsi="Arial" w:cs="Arial"/>
                <w:color w:val="000000"/>
                <w:shd w:val="clear" w:color="auto" w:fill="FFFFFF"/>
              </w:rPr>
            </w:pPr>
            <w:r w:rsidRPr="00811F09">
              <w:rPr>
                <w:rFonts w:ascii="Arial" w:hAnsi="Arial" w:cs="Arial"/>
              </w:rPr>
              <w:t>□ 1. Provide expert medical care in all rural contexts: patient-centred approach, diagnosis, management and team work.</w:t>
            </w:r>
          </w:p>
        </w:tc>
      </w:tr>
      <w:tr w:rsidR="00E03F26" w:rsidRPr="007F71EF" w14:paraId="7861B001" w14:textId="77777777" w:rsidTr="00E03F26">
        <w:trPr>
          <w:trHeight w:val="312"/>
        </w:trPr>
        <w:tc>
          <w:tcPr>
            <w:tcW w:w="2500" w:type="pct"/>
          </w:tcPr>
          <w:p w14:paraId="3EF0D2A7" w14:textId="1C27A46D" w:rsidR="00E03F26" w:rsidRPr="00811F09" w:rsidRDefault="00E03F26" w:rsidP="00811F09">
            <w:pPr>
              <w:spacing w:before="120" w:after="120"/>
              <w:rPr>
                <w:rFonts w:cs="Arial"/>
              </w:rPr>
            </w:pPr>
            <w:r w:rsidRPr="00811F09">
              <w:rPr>
                <w:rFonts w:cs="Arial"/>
              </w:rPr>
              <w:t xml:space="preserve">□ 2. Applied professional knowledge and skills </w:t>
            </w:r>
            <w:r w:rsidRPr="00811F09">
              <w:rPr>
                <w:rFonts w:cs="Arial"/>
                <w:i/>
                <w:iCs/>
              </w:rPr>
              <w:t>(physical examination and procedural skills, medical conditions, decision making)</w:t>
            </w:r>
          </w:p>
        </w:tc>
        <w:tc>
          <w:tcPr>
            <w:tcW w:w="2500" w:type="pct"/>
          </w:tcPr>
          <w:p w14:paraId="37CE1754" w14:textId="0E59E8B7" w:rsidR="00E03F26" w:rsidRPr="00811F09" w:rsidRDefault="00E03F26" w:rsidP="00811F09">
            <w:pPr>
              <w:spacing w:before="120" w:after="120"/>
              <w:rPr>
                <w:rStyle w:val="eop"/>
                <w:rFonts w:ascii="Arial" w:hAnsi="Arial" w:cs="Arial"/>
                <w:color w:val="000000"/>
                <w:shd w:val="clear" w:color="auto" w:fill="FFFFFF"/>
              </w:rPr>
            </w:pPr>
            <w:r w:rsidRPr="00811F09">
              <w:rPr>
                <w:rFonts w:ascii="Arial" w:hAnsi="Arial" w:cs="Arial"/>
              </w:rPr>
              <w:t>□ 2. Provide primary care: whole patient care, longitudinal care, first point of care, undifferentiated presentations, care across lifespan, acute and chronic care and preventive activities.</w:t>
            </w:r>
          </w:p>
        </w:tc>
      </w:tr>
      <w:tr w:rsidR="00E03F26" w:rsidRPr="007F71EF" w14:paraId="398D5B94" w14:textId="77777777" w:rsidTr="00E03F26">
        <w:trPr>
          <w:trHeight w:val="312"/>
        </w:trPr>
        <w:tc>
          <w:tcPr>
            <w:tcW w:w="2500" w:type="pct"/>
          </w:tcPr>
          <w:p w14:paraId="40218F72" w14:textId="780ABA9E" w:rsidR="00E03F26" w:rsidRPr="00811F09" w:rsidRDefault="00E03F26" w:rsidP="00811F09">
            <w:pPr>
              <w:spacing w:before="120" w:after="120"/>
              <w:rPr>
                <w:rFonts w:cs="Arial"/>
              </w:rPr>
            </w:pPr>
            <w:r w:rsidRPr="00811F09">
              <w:rPr>
                <w:rFonts w:cs="Arial"/>
              </w:rPr>
              <w:t xml:space="preserve">□ 3. Population health and the context of general practice </w:t>
            </w:r>
            <w:r w:rsidRPr="00811F09">
              <w:rPr>
                <w:rFonts w:cs="Arial"/>
                <w:i/>
                <w:iCs/>
              </w:rPr>
              <w:t>(epidemiology, public health, prevention, family influence on health, resources)</w:t>
            </w:r>
          </w:p>
        </w:tc>
        <w:tc>
          <w:tcPr>
            <w:tcW w:w="2500" w:type="pct"/>
          </w:tcPr>
          <w:p w14:paraId="6288EA32" w14:textId="55BA3243" w:rsidR="00E03F26" w:rsidRPr="00811F09" w:rsidRDefault="00E03F26" w:rsidP="00811F09">
            <w:pPr>
              <w:spacing w:before="120" w:after="120"/>
              <w:rPr>
                <w:rStyle w:val="eop"/>
                <w:rFonts w:ascii="Arial" w:hAnsi="Arial" w:cs="Arial"/>
                <w:color w:val="000000"/>
                <w:shd w:val="clear" w:color="auto" w:fill="FFFFFF"/>
              </w:rPr>
            </w:pPr>
            <w:r w:rsidRPr="00811F09">
              <w:rPr>
                <w:rFonts w:ascii="Arial" w:hAnsi="Arial" w:cs="Arial"/>
              </w:rPr>
              <w:t>□ 3. Provide secondary medical care: inpatient management, respond to deteriorating patient, handover, safe transfer and discharge planning.</w:t>
            </w:r>
          </w:p>
        </w:tc>
      </w:tr>
      <w:tr w:rsidR="00E03F26" w:rsidRPr="007F71EF" w14:paraId="50F61B5C" w14:textId="77777777" w:rsidTr="00E03F26">
        <w:trPr>
          <w:trHeight w:val="312"/>
        </w:trPr>
        <w:tc>
          <w:tcPr>
            <w:tcW w:w="2500" w:type="pct"/>
          </w:tcPr>
          <w:p w14:paraId="2BB161EE" w14:textId="3C30EF00" w:rsidR="00E03F26" w:rsidRPr="00811F09" w:rsidRDefault="00E03F26" w:rsidP="00811F09">
            <w:pPr>
              <w:spacing w:before="120" w:after="120"/>
              <w:rPr>
                <w:rFonts w:cs="Arial"/>
              </w:rPr>
            </w:pPr>
            <w:r w:rsidRPr="00811F09">
              <w:rPr>
                <w:rFonts w:cs="Arial"/>
              </w:rPr>
              <w:t xml:space="preserve">□ 4. Professional and ethical role </w:t>
            </w:r>
            <w:r w:rsidRPr="00811F09">
              <w:rPr>
                <w:rFonts w:cs="Arial"/>
                <w:i/>
                <w:iCs/>
              </w:rPr>
              <w:t>(duty of care, standards, self-appraisal, teacher role, research, self-care, networks)</w:t>
            </w:r>
          </w:p>
        </w:tc>
        <w:tc>
          <w:tcPr>
            <w:tcW w:w="2500" w:type="pct"/>
          </w:tcPr>
          <w:p w14:paraId="4F06BFBA" w14:textId="57F7C4A6" w:rsidR="00E03F26" w:rsidRPr="00811F09" w:rsidRDefault="00E03F26" w:rsidP="00811F09">
            <w:pPr>
              <w:spacing w:before="120" w:after="120"/>
              <w:rPr>
                <w:rStyle w:val="eop"/>
                <w:rFonts w:ascii="Arial" w:hAnsi="Arial" w:cs="Arial"/>
              </w:rPr>
            </w:pPr>
            <w:r w:rsidRPr="00811F09">
              <w:rPr>
                <w:rFonts w:ascii="Arial" w:hAnsi="Arial" w:cs="Arial"/>
              </w:rPr>
              <w:t xml:space="preserve">□ 4. Respond to medical emergencies: hospital &amp; prehospital, resource organisation, initial assessment and triage, emergency medical intervention and patient evacuation. </w:t>
            </w:r>
          </w:p>
        </w:tc>
      </w:tr>
      <w:tr w:rsidR="00E03F26" w:rsidRPr="007F71EF" w14:paraId="27564E35" w14:textId="77777777" w:rsidTr="00E03F26">
        <w:trPr>
          <w:trHeight w:val="312"/>
        </w:trPr>
        <w:tc>
          <w:tcPr>
            <w:tcW w:w="2500" w:type="pct"/>
          </w:tcPr>
          <w:p w14:paraId="3166C6DC" w14:textId="3BD40714" w:rsidR="00E03F26" w:rsidRPr="00811F09" w:rsidRDefault="00E03F26" w:rsidP="00811F09">
            <w:pPr>
              <w:spacing w:before="120" w:after="120"/>
              <w:rPr>
                <w:rFonts w:cs="Arial"/>
              </w:rPr>
            </w:pPr>
            <w:r w:rsidRPr="00811F09">
              <w:rPr>
                <w:rFonts w:cs="Arial"/>
              </w:rPr>
              <w:t xml:space="preserve">□ 5. Organisational and legal dimensions </w:t>
            </w:r>
            <w:r w:rsidRPr="00811F09">
              <w:rPr>
                <w:rFonts w:cs="Arial"/>
                <w:i/>
                <w:iCs/>
              </w:rPr>
              <w:t>(information technology, records, reporting,</w:t>
            </w:r>
            <w:r w:rsidRPr="00811F09">
              <w:rPr>
                <w:rFonts w:cs="Arial"/>
              </w:rPr>
              <w:t xml:space="preserve"> </w:t>
            </w:r>
            <w:r w:rsidRPr="00811F09">
              <w:rPr>
                <w:rFonts w:cs="Arial"/>
                <w:i/>
                <w:iCs/>
              </w:rPr>
              <w:t>confidentiality, practice management)</w:t>
            </w:r>
          </w:p>
        </w:tc>
        <w:tc>
          <w:tcPr>
            <w:tcW w:w="2500" w:type="pct"/>
          </w:tcPr>
          <w:p w14:paraId="4EE7A29D" w14:textId="30F442D7" w:rsidR="00E03F26" w:rsidRPr="00811F09" w:rsidRDefault="00E03F26" w:rsidP="00811F09">
            <w:pPr>
              <w:spacing w:before="120" w:after="120"/>
              <w:rPr>
                <w:rStyle w:val="eop"/>
                <w:rFonts w:ascii="Arial" w:hAnsi="Arial" w:cs="Arial"/>
              </w:rPr>
            </w:pPr>
            <w:r w:rsidRPr="00811F09">
              <w:rPr>
                <w:rFonts w:ascii="Arial" w:hAnsi="Arial" w:cs="Arial"/>
              </w:rPr>
              <w:t xml:space="preserve">□ 5. Apply a population health approach: community health assessment, population level health intervention, statutory reporting and disaster planning. </w:t>
            </w:r>
          </w:p>
        </w:tc>
      </w:tr>
      <w:tr w:rsidR="00811F09" w:rsidRPr="007F71EF" w14:paraId="583F9176" w14:textId="77777777" w:rsidTr="00E03F26">
        <w:trPr>
          <w:trHeight w:val="312"/>
        </w:trPr>
        <w:tc>
          <w:tcPr>
            <w:tcW w:w="2500" w:type="pct"/>
            <w:vMerge w:val="restart"/>
          </w:tcPr>
          <w:p w14:paraId="43982986" w14:textId="77777777" w:rsidR="00811F09" w:rsidRPr="00811F09" w:rsidRDefault="00811F09" w:rsidP="00811F09">
            <w:pPr>
              <w:spacing w:before="120" w:after="120"/>
              <w:rPr>
                <w:rFonts w:cs="Arial"/>
              </w:rPr>
            </w:pPr>
          </w:p>
        </w:tc>
        <w:tc>
          <w:tcPr>
            <w:tcW w:w="2500" w:type="pct"/>
          </w:tcPr>
          <w:p w14:paraId="3F7DCD73" w14:textId="7B64A37F" w:rsidR="00811F09" w:rsidRPr="00811F09" w:rsidRDefault="00811F09" w:rsidP="00811F09">
            <w:pPr>
              <w:spacing w:before="120" w:after="120"/>
              <w:rPr>
                <w:rFonts w:ascii="Arial" w:hAnsi="Arial" w:cs="Arial"/>
              </w:rPr>
            </w:pPr>
            <w:r w:rsidRPr="00811F09">
              <w:rPr>
                <w:rFonts w:ascii="Arial" w:hAnsi="Arial" w:cs="Arial"/>
              </w:rPr>
              <w:t>□ 6. Work with Aboriginal, Torres Strait Islander, and other culturally diverse communities to improve health and wellbeing: strengths-based, respect and understanding</w:t>
            </w:r>
          </w:p>
        </w:tc>
      </w:tr>
      <w:tr w:rsidR="00811F09" w:rsidRPr="007F71EF" w14:paraId="228C173A" w14:textId="77777777" w:rsidTr="00E03F26">
        <w:trPr>
          <w:trHeight w:val="312"/>
        </w:trPr>
        <w:tc>
          <w:tcPr>
            <w:tcW w:w="2500" w:type="pct"/>
            <w:vMerge/>
          </w:tcPr>
          <w:p w14:paraId="1B9AED99" w14:textId="77777777" w:rsidR="00811F09" w:rsidRPr="00811F09" w:rsidRDefault="00811F09" w:rsidP="00811F09">
            <w:pPr>
              <w:spacing w:before="120" w:after="120"/>
              <w:rPr>
                <w:rFonts w:cs="Arial"/>
              </w:rPr>
            </w:pPr>
          </w:p>
        </w:tc>
        <w:tc>
          <w:tcPr>
            <w:tcW w:w="2500" w:type="pct"/>
          </w:tcPr>
          <w:p w14:paraId="2199C0F4" w14:textId="19A1BEE0" w:rsidR="00811F09" w:rsidRPr="00811F09" w:rsidRDefault="00811F09" w:rsidP="00811F09">
            <w:pPr>
              <w:spacing w:before="120" w:after="120"/>
              <w:rPr>
                <w:rFonts w:ascii="Arial" w:hAnsi="Arial" w:cs="Arial"/>
              </w:rPr>
            </w:pPr>
            <w:r w:rsidRPr="00811F09">
              <w:rPr>
                <w:rFonts w:ascii="Arial" w:hAnsi="Arial" w:cs="Arial"/>
              </w:rPr>
              <w:t>□ 7. Practise medicine within an ethical, intellectual and professional framework: ethical practice, clinical documentation, quality and safety, professional obligations, continuous learning, leadership, teaching and research.</w:t>
            </w:r>
          </w:p>
        </w:tc>
      </w:tr>
      <w:tr w:rsidR="00811F09" w:rsidRPr="007F71EF" w14:paraId="66BE8EB8" w14:textId="77777777" w:rsidTr="00E03F26">
        <w:trPr>
          <w:trHeight w:val="312"/>
        </w:trPr>
        <w:tc>
          <w:tcPr>
            <w:tcW w:w="2500" w:type="pct"/>
            <w:vMerge/>
          </w:tcPr>
          <w:p w14:paraId="0912971A" w14:textId="77777777" w:rsidR="00811F09" w:rsidRPr="00122C7F" w:rsidRDefault="00811F09" w:rsidP="00811F09">
            <w:pPr>
              <w:spacing w:before="120" w:after="120"/>
              <w:rPr>
                <w:rFonts w:cs="Arial"/>
                <w:sz w:val="24"/>
                <w:szCs w:val="24"/>
              </w:rPr>
            </w:pPr>
          </w:p>
        </w:tc>
        <w:tc>
          <w:tcPr>
            <w:tcW w:w="2500" w:type="pct"/>
          </w:tcPr>
          <w:p w14:paraId="293B65D6" w14:textId="69935C25" w:rsidR="00811F09" w:rsidRPr="00122C7F" w:rsidRDefault="00811F09" w:rsidP="00811F09">
            <w:pPr>
              <w:spacing w:before="120" w:after="120"/>
              <w:rPr>
                <w:rFonts w:ascii="Arial" w:hAnsi="Arial" w:cs="Arial"/>
                <w:sz w:val="24"/>
                <w:szCs w:val="24"/>
              </w:rPr>
            </w:pPr>
            <w:r w:rsidRPr="00122C7F">
              <w:rPr>
                <w:rFonts w:ascii="Arial" w:hAnsi="Arial" w:cs="Arial"/>
                <w:sz w:val="24"/>
                <w:szCs w:val="24"/>
              </w:rPr>
              <w:t>□</w:t>
            </w:r>
            <w:r w:rsidRPr="00AC4170">
              <w:rPr>
                <w:rFonts w:ascii="Arial" w:hAnsi="Arial" w:cs="Arial"/>
              </w:rPr>
              <w:t xml:space="preserve"> 8. Provide safe medical care while working in geographic and professional isolation: resourcefulness, independence, flexibility, technology, professional network and extended practice.</w:t>
            </w:r>
          </w:p>
        </w:tc>
      </w:tr>
    </w:tbl>
    <w:p w14:paraId="36FD11AC" w14:textId="520DA1B3" w:rsidR="00131AA6" w:rsidRDefault="00131AA6" w:rsidP="00E03F26">
      <w:pPr>
        <w:pStyle w:val="RCRNormalText"/>
        <w:rPr>
          <w:rFonts w:asciiTheme="majorHAnsi" w:eastAsia="Times New Roman" w:hAnsiTheme="majorHAnsi" w:cstheme="majorHAnsi"/>
          <w:sz w:val="20"/>
          <w:lang w:val="en-AU" w:eastAsia="en-AU"/>
        </w:rPr>
      </w:pPr>
    </w:p>
    <w:p w14:paraId="70013A46" w14:textId="77777777" w:rsidR="00131AA6" w:rsidRDefault="00131AA6">
      <w:pPr>
        <w:spacing w:before="0" w:after="200" w:line="276" w:lineRule="auto"/>
      </w:pPr>
      <w:r>
        <w:br w:type="page"/>
      </w:r>
    </w:p>
    <w:p w14:paraId="26BD4407" w14:textId="4B8F708D" w:rsidR="00131AA6" w:rsidRDefault="00131AA6" w:rsidP="00131AA6">
      <w:pPr>
        <w:pStyle w:val="Heading3"/>
      </w:pPr>
      <w:r>
        <w:lastRenderedPageBreak/>
        <w:t>What Pathway/group of pathways did you utilise in your reflection?</w:t>
      </w:r>
    </w:p>
    <w:tbl>
      <w:tblPr>
        <w:tblStyle w:val="ACRRMformtable"/>
        <w:tblW w:w="5000" w:type="pct"/>
        <w:tblLook w:val="0600" w:firstRow="0" w:lastRow="0" w:firstColumn="0" w:lastColumn="0" w:noHBand="1" w:noVBand="1"/>
      </w:tblPr>
      <w:tblGrid>
        <w:gridCol w:w="10194"/>
      </w:tblGrid>
      <w:tr w:rsidR="00131AA6" w:rsidRPr="007F71EF" w14:paraId="52553909" w14:textId="77777777" w:rsidTr="006F0D53">
        <w:trPr>
          <w:trHeight w:val="312"/>
        </w:trPr>
        <w:tc>
          <w:tcPr>
            <w:tcW w:w="5000" w:type="pct"/>
          </w:tcPr>
          <w:p w14:paraId="6391256A" w14:textId="77777777" w:rsidR="00131AA6" w:rsidRPr="00131AA6" w:rsidRDefault="00131AA6" w:rsidP="006F0D53">
            <w:pPr>
              <w:pStyle w:val="ListParagraph"/>
              <w:numPr>
                <w:ilvl w:val="0"/>
                <w:numId w:val="27"/>
              </w:numPr>
              <w:rPr>
                <w:rStyle w:val="eop"/>
                <w:rFonts w:cs="Arial"/>
              </w:rPr>
            </w:pPr>
          </w:p>
        </w:tc>
      </w:tr>
      <w:tr w:rsidR="00131AA6" w:rsidRPr="007F71EF" w14:paraId="3C7A42D6" w14:textId="77777777" w:rsidTr="006F0D53">
        <w:trPr>
          <w:trHeight w:val="312"/>
        </w:trPr>
        <w:tc>
          <w:tcPr>
            <w:tcW w:w="5000" w:type="pct"/>
          </w:tcPr>
          <w:p w14:paraId="52951603" w14:textId="77777777" w:rsidR="00131AA6" w:rsidRPr="00131AA6" w:rsidRDefault="00131AA6" w:rsidP="00131AA6">
            <w:pPr>
              <w:pStyle w:val="ListParagraph"/>
              <w:numPr>
                <w:ilvl w:val="0"/>
                <w:numId w:val="27"/>
              </w:numPr>
              <w:rPr>
                <w:rFonts w:cs="Arial"/>
              </w:rPr>
            </w:pPr>
          </w:p>
        </w:tc>
      </w:tr>
      <w:tr w:rsidR="00131AA6" w:rsidRPr="007F71EF" w14:paraId="0C91D8D8" w14:textId="77777777" w:rsidTr="006F0D53">
        <w:trPr>
          <w:trHeight w:val="312"/>
        </w:trPr>
        <w:tc>
          <w:tcPr>
            <w:tcW w:w="5000" w:type="pct"/>
          </w:tcPr>
          <w:p w14:paraId="364EEAC8" w14:textId="77777777" w:rsidR="00131AA6" w:rsidRPr="00131AA6" w:rsidRDefault="00131AA6" w:rsidP="00131AA6">
            <w:pPr>
              <w:pStyle w:val="ListParagraph"/>
              <w:numPr>
                <w:ilvl w:val="0"/>
                <w:numId w:val="27"/>
              </w:numPr>
              <w:rPr>
                <w:rFonts w:cs="Arial"/>
              </w:rPr>
            </w:pPr>
          </w:p>
        </w:tc>
      </w:tr>
    </w:tbl>
    <w:p w14:paraId="5A60E3BD" w14:textId="13FB0A92" w:rsidR="00E03F26" w:rsidRDefault="00E03F26" w:rsidP="00E03F26">
      <w:pPr>
        <w:pStyle w:val="RCRNormalText"/>
        <w:rPr>
          <w:rFonts w:cs="Arial"/>
          <w:sz w:val="20"/>
        </w:rPr>
      </w:pPr>
    </w:p>
    <w:p w14:paraId="156E2B02" w14:textId="73EC1F03" w:rsidR="00131AA6" w:rsidRDefault="00131AA6" w:rsidP="00131AA6">
      <w:pPr>
        <w:pStyle w:val="Heading3"/>
      </w:pPr>
      <w:r>
        <w:t>How does the pathway content fit in with your current practice, understanding or referral process?</w:t>
      </w:r>
    </w:p>
    <w:tbl>
      <w:tblPr>
        <w:tblStyle w:val="ACRRMformtable"/>
        <w:tblW w:w="5000" w:type="pct"/>
        <w:tblLook w:val="0600" w:firstRow="0" w:lastRow="0" w:firstColumn="0" w:lastColumn="0" w:noHBand="1" w:noVBand="1"/>
      </w:tblPr>
      <w:tblGrid>
        <w:gridCol w:w="10194"/>
      </w:tblGrid>
      <w:tr w:rsidR="00131AA6" w:rsidRPr="007F71EF" w14:paraId="1D0EE86A" w14:textId="77777777" w:rsidTr="00927A2E">
        <w:trPr>
          <w:trHeight w:val="2064"/>
        </w:trPr>
        <w:tc>
          <w:tcPr>
            <w:tcW w:w="5000" w:type="pct"/>
          </w:tcPr>
          <w:p w14:paraId="3E74AC9D" w14:textId="77777777" w:rsidR="00131AA6" w:rsidRPr="00131AA6" w:rsidRDefault="00131AA6" w:rsidP="00131AA6">
            <w:pPr>
              <w:rPr>
                <w:rStyle w:val="eop"/>
                <w:rFonts w:cs="Arial"/>
              </w:rPr>
            </w:pPr>
          </w:p>
        </w:tc>
      </w:tr>
    </w:tbl>
    <w:p w14:paraId="20D14A13" w14:textId="365F29B4" w:rsidR="00131AA6" w:rsidRDefault="00131AA6" w:rsidP="00E03F26">
      <w:pPr>
        <w:pStyle w:val="RCRNormalText"/>
        <w:rPr>
          <w:rFonts w:cs="Arial"/>
          <w:sz w:val="20"/>
        </w:rPr>
      </w:pPr>
    </w:p>
    <w:p w14:paraId="38D0B6B8" w14:textId="1D59D669" w:rsidR="00131AA6" w:rsidRDefault="00131AA6" w:rsidP="00131AA6">
      <w:pPr>
        <w:pStyle w:val="Heading3"/>
      </w:pPr>
      <w:r>
        <w:t xml:space="preserve">How </w:t>
      </w:r>
      <w:r>
        <w:t>can you incorporate any new understanding or knowledge you have gained into your day-to-day practice?</w:t>
      </w:r>
    </w:p>
    <w:tbl>
      <w:tblPr>
        <w:tblStyle w:val="ACRRMformtable"/>
        <w:tblW w:w="5000" w:type="pct"/>
        <w:tblLook w:val="0600" w:firstRow="0" w:lastRow="0" w:firstColumn="0" w:lastColumn="0" w:noHBand="1" w:noVBand="1"/>
      </w:tblPr>
      <w:tblGrid>
        <w:gridCol w:w="10194"/>
      </w:tblGrid>
      <w:tr w:rsidR="00131AA6" w:rsidRPr="007F71EF" w14:paraId="75C1E5BE" w14:textId="77777777" w:rsidTr="006F0D53">
        <w:trPr>
          <w:trHeight w:val="2064"/>
        </w:trPr>
        <w:tc>
          <w:tcPr>
            <w:tcW w:w="5000" w:type="pct"/>
          </w:tcPr>
          <w:p w14:paraId="39FE8F08" w14:textId="77777777" w:rsidR="00131AA6" w:rsidRPr="00131AA6" w:rsidRDefault="00131AA6" w:rsidP="006F0D53">
            <w:pPr>
              <w:rPr>
                <w:rStyle w:val="eop"/>
                <w:rFonts w:cs="Arial"/>
              </w:rPr>
            </w:pPr>
          </w:p>
        </w:tc>
      </w:tr>
    </w:tbl>
    <w:p w14:paraId="2D916B55" w14:textId="7CDF0E43" w:rsidR="0080416F" w:rsidRPr="0080416F" w:rsidRDefault="0080416F" w:rsidP="0080416F"/>
    <w:tbl>
      <w:tblPr>
        <w:tblStyle w:val="ACRRMformtable"/>
        <w:tblW w:w="5000" w:type="pct"/>
        <w:tblLook w:val="0600" w:firstRow="0" w:lastRow="0" w:firstColumn="0" w:lastColumn="0" w:noHBand="1" w:noVBand="1"/>
      </w:tblPr>
      <w:tblGrid>
        <w:gridCol w:w="3680"/>
        <w:gridCol w:w="6514"/>
      </w:tblGrid>
      <w:tr w:rsidR="0080416F" w:rsidRPr="007F71EF" w14:paraId="5755FEAB" w14:textId="77777777" w:rsidTr="00131AA6">
        <w:trPr>
          <w:trHeight w:val="312"/>
        </w:trPr>
        <w:tc>
          <w:tcPr>
            <w:tcW w:w="1805" w:type="pct"/>
          </w:tcPr>
          <w:p w14:paraId="3ECF549A" w14:textId="1E7B69EF" w:rsidR="0080416F" w:rsidRPr="003174F3" w:rsidRDefault="00131AA6" w:rsidP="00C06E8A">
            <w:pPr>
              <w:rPr>
                <w:b/>
                <w:bCs/>
              </w:rPr>
            </w:pPr>
            <w:r>
              <w:rPr>
                <w:b/>
                <w:bCs/>
              </w:rPr>
              <w:t>Date reflective note completed:</w:t>
            </w:r>
          </w:p>
        </w:tc>
        <w:tc>
          <w:tcPr>
            <w:tcW w:w="3195" w:type="pct"/>
          </w:tcPr>
          <w:p w14:paraId="32ED5EAE" w14:textId="534D5146" w:rsidR="0080416F" w:rsidRPr="003174F3" w:rsidRDefault="0080416F" w:rsidP="00C06E8A">
            <w:pPr>
              <w:rPr>
                <w:b/>
                <w:bCs/>
              </w:rPr>
            </w:pPr>
          </w:p>
        </w:tc>
      </w:tr>
      <w:tr w:rsidR="00131AA6" w:rsidRPr="007F71EF" w14:paraId="247F42F2" w14:textId="77777777" w:rsidTr="00131AA6">
        <w:trPr>
          <w:trHeight w:val="312"/>
        </w:trPr>
        <w:tc>
          <w:tcPr>
            <w:tcW w:w="1805" w:type="pct"/>
          </w:tcPr>
          <w:p w14:paraId="7534C579" w14:textId="0E53CB40" w:rsidR="00131AA6" w:rsidRPr="00131AA6" w:rsidRDefault="00131AA6" w:rsidP="005C677C">
            <w:pPr>
              <w:rPr>
                <w:rStyle w:val="eop"/>
                <w:b/>
                <w:bCs/>
              </w:rPr>
            </w:pPr>
            <w:r>
              <w:rPr>
                <w:rStyle w:val="eop"/>
                <w:b/>
                <w:bCs/>
              </w:rPr>
              <w:t>Time spent reviewing pathways and completing reflection:</w:t>
            </w:r>
          </w:p>
        </w:tc>
        <w:tc>
          <w:tcPr>
            <w:tcW w:w="3195" w:type="pct"/>
          </w:tcPr>
          <w:p w14:paraId="185F8BB4" w14:textId="68AAA2CF" w:rsidR="00131AA6" w:rsidRPr="00131AA6" w:rsidRDefault="00131AA6" w:rsidP="005C677C">
            <w:pPr>
              <w:rPr>
                <w:rStyle w:val="eop"/>
              </w:rPr>
            </w:pPr>
          </w:p>
        </w:tc>
      </w:tr>
    </w:tbl>
    <w:p w14:paraId="645F69DE" w14:textId="77777777" w:rsidR="00FE7D5C" w:rsidRPr="001224F9" w:rsidRDefault="00FE7D5C" w:rsidP="00FE7D5C">
      <w:pPr>
        <w:pStyle w:val="NoSpacing"/>
      </w:pPr>
    </w:p>
    <w:p w14:paraId="3B6D5BB1" w14:textId="77777777" w:rsidR="00FE7D5C" w:rsidRPr="001224F9" w:rsidRDefault="00FE7D5C" w:rsidP="00FE7D5C">
      <w:pPr>
        <w:pStyle w:val="NoSpacing"/>
      </w:pPr>
    </w:p>
    <w:p w14:paraId="6D635A4F" w14:textId="77777777" w:rsidR="00FE7D5C" w:rsidRPr="001224F9" w:rsidRDefault="00FE7D5C" w:rsidP="0080416F"/>
    <w:sectPr w:rsidR="00FE7D5C" w:rsidRPr="001224F9" w:rsidSect="00C5086B">
      <w:headerReference w:type="default" r:id="rId11"/>
      <w:footerReference w:type="default" r:id="rId12"/>
      <w:headerReference w:type="first" r:id="rId13"/>
      <w:footerReference w:type="first" r:id="rId14"/>
      <w:pgSz w:w="11906" w:h="16838"/>
      <w:pgMar w:top="1843" w:right="851" w:bottom="2410" w:left="85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A930" w14:textId="77777777" w:rsidR="00E03F26" w:rsidRDefault="00E03F26" w:rsidP="00AD3A69">
      <w:r>
        <w:separator/>
      </w:r>
    </w:p>
  </w:endnote>
  <w:endnote w:type="continuationSeparator" w:id="0">
    <w:p w14:paraId="46D69EBD" w14:textId="77777777" w:rsidR="00E03F26" w:rsidRDefault="00E03F26" w:rsidP="00AD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8620"/>
      <w:gridCol w:w="1584"/>
    </w:tblGrid>
    <w:tr w:rsidR="00D26BA1" w:rsidRPr="00D26BA1" w14:paraId="785B329C" w14:textId="77777777" w:rsidTr="00424873">
      <w:trPr>
        <w:trHeight w:hRule="exact" w:val="850"/>
      </w:trPr>
      <w:tc>
        <w:tcPr>
          <w:tcW w:w="4224" w:type="pct"/>
        </w:tcPr>
        <w:p w14:paraId="161231EA" w14:textId="7BA1FB7F" w:rsidR="00C5086B" w:rsidRPr="00131AA6" w:rsidRDefault="00131AA6" w:rsidP="00DE3B5E">
          <w:pPr>
            <w:pStyle w:val="Footer"/>
            <w:rPr>
              <w:b/>
              <w:bCs/>
              <w:color w:val="695242" w:themeColor="text2"/>
            </w:rPr>
          </w:pPr>
          <w:r w:rsidRPr="00131AA6">
            <w:rPr>
              <w:b/>
              <w:bCs/>
              <w:color w:val="695242" w:themeColor="text2"/>
            </w:rPr>
            <w:t>CPD Reflective Learning Template</w:t>
          </w:r>
        </w:p>
        <w:p w14:paraId="53119CDF" w14:textId="000C5B2E" w:rsidR="00DE3B5E" w:rsidRPr="00D26BA1" w:rsidRDefault="00131AA6" w:rsidP="00296960">
          <w:pPr>
            <w:spacing w:before="0" w:line="259" w:lineRule="auto"/>
            <w:rPr>
              <w:rFonts w:ascii="Arial" w:hAnsi="Arial" w:cs="Arial"/>
              <w:color w:val="695242" w:themeColor="text2"/>
              <w:sz w:val="18"/>
              <w:szCs w:val="18"/>
            </w:rPr>
          </w:pPr>
          <w:r w:rsidRPr="00131AA6">
            <w:rPr>
              <w:rFonts w:ascii="Arial" w:hAnsi="Arial" w:cs="Arial"/>
              <w:color w:val="695242" w:themeColor="text2"/>
              <w:sz w:val="16"/>
              <w:szCs w:val="16"/>
            </w:rPr>
            <w:t>01/01/2023</w:t>
          </w:r>
        </w:p>
      </w:tc>
      <w:tc>
        <w:tcPr>
          <w:tcW w:w="776" w:type="pct"/>
        </w:tcPr>
        <w:p w14:paraId="65BC000F" w14:textId="25010D66" w:rsidR="00C5086B" w:rsidRPr="00D26BA1" w:rsidRDefault="00C5086B" w:rsidP="00DE3B5E">
          <w:pPr>
            <w:pStyle w:val="Footer"/>
            <w:jc w:val="right"/>
            <w:rPr>
              <w:b/>
              <w:bCs/>
              <w:color w:val="695242" w:themeColor="text2"/>
            </w:rPr>
          </w:pPr>
          <w:r w:rsidRPr="00D26BA1">
            <w:rPr>
              <w:b/>
              <w:bCs/>
              <w:color w:val="695242" w:themeColor="text2"/>
            </w:rPr>
            <w:t xml:space="preserve">Page </w:t>
          </w:r>
          <w:r w:rsidRPr="00D26BA1">
            <w:rPr>
              <w:b/>
              <w:bCs/>
              <w:color w:val="695242" w:themeColor="text2"/>
            </w:rPr>
            <w:fldChar w:fldCharType="begin"/>
          </w:r>
          <w:r w:rsidRPr="00D26BA1">
            <w:rPr>
              <w:b/>
              <w:bCs/>
              <w:color w:val="695242" w:themeColor="text2"/>
            </w:rPr>
            <w:instrText xml:space="preserve"> PAGE   \* MERGEFORMAT </w:instrText>
          </w:r>
          <w:r w:rsidRPr="00D26BA1">
            <w:rPr>
              <w:b/>
              <w:bCs/>
              <w:color w:val="695242" w:themeColor="text2"/>
            </w:rPr>
            <w:fldChar w:fldCharType="separate"/>
          </w:r>
          <w:r w:rsidRPr="00D26BA1">
            <w:rPr>
              <w:b/>
              <w:bCs/>
              <w:color w:val="695242" w:themeColor="text2"/>
            </w:rPr>
            <w:t>1</w:t>
          </w:r>
          <w:r w:rsidRPr="00D26BA1">
            <w:rPr>
              <w:b/>
              <w:bCs/>
              <w:noProof/>
              <w:color w:val="695242" w:themeColor="text2"/>
            </w:rPr>
            <w:fldChar w:fldCharType="end"/>
          </w:r>
          <w:r w:rsidRPr="00D26BA1">
            <w:rPr>
              <w:b/>
              <w:bCs/>
              <w:noProof/>
              <w:color w:val="695242" w:themeColor="text2"/>
            </w:rPr>
            <w:t xml:space="preserve"> of </w:t>
          </w:r>
          <w:r w:rsidRPr="00D26BA1">
            <w:rPr>
              <w:b/>
              <w:bCs/>
              <w:noProof/>
              <w:color w:val="695242" w:themeColor="text2"/>
            </w:rPr>
            <w:fldChar w:fldCharType="begin"/>
          </w:r>
          <w:r w:rsidRPr="00D26BA1">
            <w:rPr>
              <w:b/>
              <w:bCs/>
              <w:noProof/>
              <w:color w:val="695242" w:themeColor="text2"/>
            </w:rPr>
            <w:instrText xml:space="preserve"> SECTIONPAGES  \* Arabic  \* MERGEFORMAT </w:instrText>
          </w:r>
          <w:r w:rsidRPr="00D26BA1">
            <w:rPr>
              <w:b/>
              <w:bCs/>
              <w:noProof/>
              <w:color w:val="695242" w:themeColor="text2"/>
            </w:rPr>
            <w:fldChar w:fldCharType="separate"/>
          </w:r>
          <w:r w:rsidR="00131AA6">
            <w:rPr>
              <w:b/>
              <w:bCs/>
              <w:noProof/>
              <w:color w:val="695242" w:themeColor="text2"/>
            </w:rPr>
            <w:t>3</w:t>
          </w:r>
          <w:r w:rsidRPr="00D26BA1">
            <w:rPr>
              <w:b/>
              <w:bCs/>
              <w:noProof/>
              <w:color w:val="695242" w:themeColor="text2"/>
            </w:rPr>
            <w:fldChar w:fldCharType="end"/>
          </w:r>
        </w:p>
      </w:tc>
    </w:tr>
  </w:tbl>
  <w:p w14:paraId="5DB191D7" w14:textId="77777777" w:rsidR="006451E6" w:rsidRDefault="00157241" w:rsidP="00C5086B">
    <w:pPr>
      <w:pStyle w:val="NoSpacing"/>
    </w:pPr>
    <w:r>
      <w:rPr>
        <w:noProof/>
      </w:rPr>
      <w:drawing>
        <wp:anchor distT="0" distB="0" distL="114300" distR="114300" simplePos="0" relativeHeight="251667456" behindDoc="1" locked="0" layoutInCell="1" allowOverlap="1" wp14:anchorId="1A951FC2" wp14:editId="65F01191">
          <wp:simplePos x="0" y="0"/>
          <wp:positionH relativeFrom="page">
            <wp:posOffset>8255</wp:posOffset>
          </wp:positionH>
          <wp:positionV relativeFrom="paragraph">
            <wp:posOffset>-1161513</wp:posOffset>
          </wp:positionV>
          <wp:extent cx="7564853" cy="130249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853" cy="13024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A394" w14:textId="77777777" w:rsidR="006451E6" w:rsidRDefault="00131AA6" w:rsidP="00AD3A69">
    <w:pPr>
      <w:pStyle w:val="Footer"/>
      <w:rPr>
        <w:lang w:val="en-US"/>
      </w:rPr>
    </w:pPr>
  </w:p>
  <w:p w14:paraId="69AC5FF2" w14:textId="77777777" w:rsidR="006451E6" w:rsidRDefault="00131AA6" w:rsidP="00AD3A69">
    <w:pPr>
      <w:pStyle w:val="Footer"/>
      <w:rPr>
        <w:lang w:val="en-US"/>
      </w:rPr>
    </w:pPr>
  </w:p>
  <w:p w14:paraId="14E9B86F" w14:textId="77777777" w:rsidR="006451E6" w:rsidRDefault="00131AA6" w:rsidP="00AD3A69">
    <w:pPr>
      <w:pStyle w:val="Footer"/>
      <w:rPr>
        <w:lang w:val="en-US"/>
      </w:rPr>
    </w:pPr>
  </w:p>
  <w:p w14:paraId="655534EB" w14:textId="77777777" w:rsidR="006451E6" w:rsidRDefault="00131AA6" w:rsidP="00AD3A69">
    <w:pPr>
      <w:pStyle w:val="Footer"/>
      <w:rPr>
        <w:lang w:val="en-US"/>
      </w:rPr>
    </w:pPr>
  </w:p>
  <w:p w14:paraId="10DBF6DD" w14:textId="77777777" w:rsidR="006451E6" w:rsidRPr="00892652" w:rsidRDefault="00804552" w:rsidP="00AD3A69">
    <w:pPr>
      <w:pStyle w:val="Footer"/>
      <w:rPr>
        <w:lang w:val="en-US"/>
      </w:rPr>
    </w:pPr>
    <w:r w:rsidRPr="00804552">
      <w:rPr>
        <w:lang w:val="en-US"/>
      </w:rPr>
      <w:t>Level 1, 324 Queen Street</w:t>
    </w:r>
    <w:r>
      <w:rPr>
        <w:lang w:val="en-US"/>
      </w:rPr>
      <w:t xml:space="preserve"> </w:t>
    </w:r>
    <w:r w:rsidR="00B139DB" w:rsidRPr="00175A7C">
      <w:rPr>
        <w:b/>
        <w:lang w:val="en-US"/>
      </w:rPr>
      <w:t>|</w:t>
    </w:r>
    <w:r w:rsidR="00B139DB">
      <w:rPr>
        <w:lang w:val="en-US"/>
      </w:rPr>
      <w:t xml:space="preserve"> GPO Box 2507 Brisbane QLD 400</w:t>
    </w:r>
    <w:r w:rsidR="00B139DB" w:rsidRPr="00175A7C">
      <w:rPr>
        <w:lang w:val="en-US"/>
      </w:rPr>
      <w:t xml:space="preserve">1 | </w:t>
    </w:r>
    <w:r w:rsidR="00B139DB" w:rsidRPr="001C6689">
      <w:rPr>
        <w:b/>
        <w:color w:val="E87D1E"/>
        <w:lang w:val="en-US"/>
      </w:rPr>
      <w:t>P</w:t>
    </w:r>
    <w:r w:rsidR="00B139DB">
      <w:rPr>
        <w:lang w:val="en-US"/>
      </w:rPr>
      <w:t xml:space="preserve"> 07 3105 </w:t>
    </w:r>
    <w:r w:rsidR="00B139DB" w:rsidRPr="00175A7C">
      <w:rPr>
        <w:lang w:val="en-US"/>
      </w:rPr>
      <w:t xml:space="preserve">8200 </w:t>
    </w:r>
    <w:r w:rsidR="00EC6E9E">
      <w:rPr>
        <w:lang w:val="en-US"/>
      </w:rPr>
      <w:t>·</w:t>
    </w:r>
    <w:r w:rsidR="00B139DB" w:rsidRPr="00175A7C">
      <w:rPr>
        <w:lang w:val="en-US"/>
      </w:rPr>
      <w:t xml:space="preserve"> </w:t>
    </w:r>
    <w:r w:rsidR="002E28F9" w:rsidRPr="002E28F9">
      <w:rPr>
        <w:lang w:val="en-US"/>
      </w:rPr>
      <w:t>1800 223 226</w:t>
    </w:r>
    <w:r w:rsidR="002E28F9">
      <w:rPr>
        <w:lang w:val="en-US"/>
      </w:rPr>
      <w:t xml:space="preserve"> </w:t>
    </w:r>
    <w:r w:rsidR="00B139DB" w:rsidRPr="00175A7C">
      <w:rPr>
        <w:lang w:val="en-US"/>
      </w:rPr>
      <w:t xml:space="preserve">| </w:t>
    </w:r>
    <w:r w:rsidR="00B139DB" w:rsidRPr="001C6689">
      <w:rPr>
        <w:b/>
        <w:color w:val="E87D1E"/>
        <w:lang w:val="en-US"/>
      </w:rPr>
      <w:t>E</w:t>
    </w:r>
    <w:r w:rsidR="00B139DB" w:rsidRPr="00175A7C">
      <w:rPr>
        <w:lang w:val="en-US"/>
      </w:rPr>
      <w:t xml:space="preserve"> acrrm@acrrm.org.au | www.acrrm.org.au | ABN</w:t>
    </w:r>
    <w:r w:rsidR="002E28F9">
      <w:rPr>
        <w:lang w:val="en-US"/>
      </w:rPr>
      <w:t xml:space="preserve"> </w:t>
    </w:r>
    <w:r w:rsidR="00B139DB" w:rsidRPr="00175A7C">
      <w:rPr>
        <w:lang w:val="en-US"/>
      </w:rPr>
      <w:t>12 078 081 848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3E802" w14:textId="77777777" w:rsidR="00E03F26" w:rsidRDefault="00E03F26" w:rsidP="00AD3A69">
      <w:r>
        <w:separator/>
      </w:r>
    </w:p>
  </w:footnote>
  <w:footnote w:type="continuationSeparator" w:id="0">
    <w:p w14:paraId="4CA8846B" w14:textId="77777777" w:rsidR="00E03F26" w:rsidRDefault="00E03F26" w:rsidP="00AD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4246" w14:textId="77777777" w:rsidR="006451E6" w:rsidRDefault="006A2576" w:rsidP="00AD3A69">
    <w:pPr>
      <w:pStyle w:val="Header"/>
    </w:pPr>
    <w:r>
      <w:rPr>
        <w:noProof/>
      </w:rPr>
      <w:drawing>
        <wp:anchor distT="0" distB="0" distL="114300" distR="114300" simplePos="0" relativeHeight="251663360" behindDoc="0" locked="0" layoutInCell="1" allowOverlap="1" wp14:anchorId="6E1C1A1D" wp14:editId="4722BC0D">
          <wp:simplePos x="0" y="0"/>
          <wp:positionH relativeFrom="page">
            <wp:align>left</wp:align>
          </wp:positionH>
          <wp:positionV relativeFrom="paragraph">
            <wp:posOffset>-103458</wp:posOffset>
          </wp:positionV>
          <wp:extent cx="7569200" cy="899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7569714" cy="9004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6E96" w14:textId="77777777" w:rsidR="006451E6" w:rsidRDefault="00B139DB" w:rsidP="00AD3A69">
    <w:pPr>
      <w:pStyle w:val="Header"/>
    </w:pPr>
    <w:r>
      <w:rPr>
        <w:noProof/>
      </w:rPr>
      <w:drawing>
        <wp:anchor distT="0" distB="0" distL="114300" distR="114300" simplePos="0" relativeHeight="251659264" behindDoc="1" locked="0" layoutInCell="1" allowOverlap="1" wp14:anchorId="45DEDB71" wp14:editId="119549E2">
          <wp:simplePos x="0" y="0"/>
          <wp:positionH relativeFrom="column">
            <wp:posOffset>3004820</wp:posOffset>
          </wp:positionH>
          <wp:positionV relativeFrom="paragraph">
            <wp:posOffset>10160</wp:posOffset>
          </wp:positionV>
          <wp:extent cx="3016250" cy="92456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6250"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D14D6" w14:textId="77777777" w:rsidR="006451E6" w:rsidRDefault="00131AA6" w:rsidP="00AD3A69">
    <w:pPr>
      <w:pStyle w:val="Header"/>
    </w:pPr>
  </w:p>
  <w:p w14:paraId="41951B43" w14:textId="77777777" w:rsidR="006451E6" w:rsidRDefault="00131AA6" w:rsidP="00AD3A69">
    <w:pPr>
      <w:pStyle w:val="Header"/>
    </w:pPr>
  </w:p>
  <w:p w14:paraId="1043B1DF" w14:textId="77777777" w:rsidR="006451E6" w:rsidRDefault="00131AA6" w:rsidP="00AD3A69">
    <w:pPr>
      <w:pStyle w:val="Header"/>
    </w:pPr>
  </w:p>
  <w:p w14:paraId="100B6F9D" w14:textId="77777777" w:rsidR="006451E6" w:rsidRDefault="00131AA6" w:rsidP="00AD3A69">
    <w:pPr>
      <w:pStyle w:val="Header"/>
    </w:pPr>
  </w:p>
  <w:p w14:paraId="21C584F9" w14:textId="77777777" w:rsidR="006451E6" w:rsidRDefault="00131AA6" w:rsidP="00AD3A69">
    <w:pPr>
      <w:pStyle w:val="Header"/>
    </w:pPr>
  </w:p>
  <w:p w14:paraId="318AFB02" w14:textId="77777777" w:rsidR="006451E6" w:rsidRDefault="00131AA6" w:rsidP="00AD3A69">
    <w:pPr>
      <w:pStyle w:val="Header"/>
    </w:pPr>
  </w:p>
  <w:p w14:paraId="3BCC3832" w14:textId="77777777" w:rsidR="006451E6" w:rsidRDefault="00131AA6" w:rsidP="00AD3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8766B1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394237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E8C064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08DF8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53882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220F1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F82610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B85A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1662AE"/>
    <w:multiLevelType w:val="multilevel"/>
    <w:tmpl w:val="4288C082"/>
    <w:styleLink w:val="ListMultilevels"/>
    <w:lvl w:ilvl="0">
      <w:start w:val="1"/>
      <w:numFmt w:val="decimal"/>
      <w:pStyle w:val="List"/>
      <w:lvlText w:val="%1."/>
      <w:lvlJc w:val="left"/>
      <w:pPr>
        <w:ind w:left="357" w:hanging="357"/>
      </w:pPr>
      <w:rPr>
        <w:rFonts w:hint="default"/>
        <w:b/>
        <w:i w:val="0"/>
        <w:color w:val="695242" w:themeColor="text2"/>
      </w:rPr>
    </w:lvl>
    <w:lvl w:ilvl="1">
      <w:start w:val="1"/>
      <w:numFmt w:val="decimal"/>
      <w:pStyle w:val="List2"/>
      <w:lvlText w:val="%1.%2."/>
      <w:lvlJc w:val="left"/>
      <w:pPr>
        <w:ind w:left="851" w:hanging="494"/>
      </w:pPr>
      <w:rPr>
        <w:rFonts w:hint="default"/>
        <w:b/>
        <w:i w:val="0"/>
        <w:color w:val="695242" w:themeColor="text2"/>
      </w:rPr>
    </w:lvl>
    <w:lvl w:ilvl="2">
      <w:start w:val="1"/>
      <w:numFmt w:val="decimal"/>
      <w:pStyle w:val="List3"/>
      <w:lvlText w:val="%1.%2.%3."/>
      <w:lvlJc w:val="left"/>
      <w:pPr>
        <w:ind w:left="1361" w:hanging="647"/>
      </w:pPr>
      <w:rPr>
        <w:rFonts w:hint="default"/>
        <w:b/>
        <w:i w:val="0"/>
        <w:color w:val="695242" w:themeColor="text2"/>
      </w:rPr>
    </w:lvl>
    <w:lvl w:ilvl="3">
      <w:start w:val="1"/>
      <w:numFmt w:val="decimal"/>
      <w:pStyle w:val="List4"/>
      <w:lvlText w:val="%1.%2.%3.%4."/>
      <w:lvlJc w:val="left"/>
      <w:pPr>
        <w:ind w:left="1928" w:hanging="857"/>
      </w:pPr>
      <w:rPr>
        <w:rFonts w:hint="default"/>
        <w:b/>
        <w:i w:val="0"/>
        <w:color w:val="695242" w:themeColor="text2"/>
      </w:rPr>
    </w:lvl>
    <w:lvl w:ilvl="4">
      <w:start w:val="1"/>
      <w:numFmt w:val="decimal"/>
      <w:pStyle w:val="List5"/>
      <w:lvlText w:val="%1.%2.%3.%4.%5."/>
      <w:lvlJc w:val="left"/>
      <w:pPr>
        <w:ind w:left="2438" w:hanging="1010"/>
      </w:pPr>
      <w:rPr>
        <w:rFonts w:hint="default"/>
        <w:b/>
        <w:i w:val="0"/>
        <w:color w:val="695242" w:themeColor="text2"/>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
      <w:lvlJc w:val="left"/>
      <w:pPr>
        <w:ind w:left="3213" w:hanging="357"/>
      </w:pPr>
      <w:rPr>
        <w:rFonts w:hint="default"/>
      </w:rPr>
    </w:lvl>
  </w:abstractNum>
  <w:abstractNum w:abstractNumId="9" w15:restartNumberingAfterBreak="0">
    <w:nsid w:val="05596943"/>
    <w:multiLevelType w:val="multilevel"/>
    <w:tmpl w:val="6CF0978E"/>
    <w:numStyleLink w:val="ListNumbers"/>
  </w:abstractNum>
  <w:abstractNum w:abstractNumId="10" w15:restartNumberingAfterBreak="0">
    <w:nsid w:val="0634177A"/>
    <w:multiLevelType w:val="multilevel"/>
    <w:tmpl w:val="6CF0978E"/>
    <w:numStyleLink w:val="ListNumbers"/>
  </w:abstractNum>
  <w:abstractNum w:abstractNumId="11" w15:restartNumberingAfterBreak="0">
    <w:nsid w:val="0C5B211F"/>
    <w:multiLevelType w:val="multilevel"/>
    <w:tmpl w:val="9C922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63696"/>
    <w:multiLevelType w:val="hybridMultilevel"/>
    <w:tmpl w:val="A7668F68"/>
    <w:lvl w:ilvl="0" w:tplc="C9C62AB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5E34DA"/>
    <w:multiLevelType w:val="multilevel"/>
    <w:tmpl w:val="6CF0978E"/>
    <w:numStyleLink w:val="ListNumbers"/>
  </w:abstractNum>
  <w:abstractNum w:abstractNumId="14" w15:restartNumberingAfterBreak="0">
    <w:nsid w:val="1AAA2AD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333DE7"/>
    <w:multiLevelType w:val="hybridMultilevel"/>
    <w:tmpl w:val="7C427982"/>
    <w:lvl w:ilvl="0" w:tplc="C64A800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3F01A4"/>
    <w:multiLevelType w:val="multilevel"/>
    <w:tmpl w:val="6CF0978E"/>
    <w:styleLink w:val="ListNumbers"/>
    <w:lvl w:ilvl="0">
      <w:start w:val="1"/>
      <w:numFmt w:val="decimal"/>
      <w:lvlText w:val="%1."/>
      <w:lvlJc w:val="left"/>
      <w:pPr>
        <w:ind w:left="357" w:hanging="357"/>
      </w:pPr>
      <w:rPr>
        <w:rFonts w:hint="default"/>
        <w:b/>
        <w:i w:val="0"/>
        <w:color w:val="695242" w:themeColor="text2"/>
      </w:rPr>
    </w:lvl>
    <w:lvl w:ilvl="1">
      <w:start w:val="1"/>
      <w:numFmt w:val="lowerLetter"/>
      <w:lvlText w:val="%2."/>
      <w:lvlJc w:val="left"/>
      <w:pPr>
        <w:ind w:left="714" w:hanging="357"/>
      </w:pPr>
      <w:rPr>
        <w:rFonts w:hint="default"/>
        <w:b/>
        <w:i w:val="0"/>
        <w:color w:val="695242" w:themeColor="text2"/>
      </w:rPr>
    </w:lvl>
    <w:lvl w:ilvl="2">
      <w:start w:val="1"/>
      <w:numFmt w:val="lowerRoman"/>
      <w:lvlText w:val="%3."/>
      <w:lvlJc w:val="left"/>
      <w:pPr>
        <w:ind w:left="1071" w:hanging="357"/>
      </w:pPr>
      <w:rPr>
        <w:rFonts w:hint="default"/>
        <w:b/>
        <w:i w:val="0"/>
        <w:color w:val="695242" w:themeColor="text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7" w15:restartNumberingAfterBreak="0">
    <w:nsid w:val="443A2DEC"/>
    <w:multiLevelType w:val="multilevel"/>
    <w:tmpl w:val="BDB8C342"/>
    <w:lvl w:ilvl="0">
      <w:start w:val="1"/>
      <w:numFmt w:val="decimal"/>
      <w:pStyle w:val="ListNumber"/>
      <w:lvlText w:val="%1."/>
      <w:lvlJc w:val="left"/>
      <w:pPr>
        <w:ind w:left="357" w:hanging="357"/>
      </w:pPr>
      <w:rPr>
        <w:rFonts w:hint="default"/>
        <w:b/>
        <w:i w:val="0"/>
        <w:color w:val="6B7B34" w:themeColor="accent6"/>
      </w:rPr>
    </w:lvl>
    <w:lvl w:ilvl="1">
      <w:start w:val="1"/>
      <w:numFmt w:val="lowerLetter"/>
      <w:pStyle w:val="ListNumber2"/>
      <w:lvlText w:val="%2."/>
      <w:lvlJc w:val="left"/>
      <w:pPr>
        <w:ind w:left="714" w:hanging="357"/>
      </w:pPr>
      <w:rPr>
        <w:rFonts w:hint="default"/>
        <w:b/>
        <w:i w:val="0"/>
        <w:color w:val="6B7B34" w:themeColor="accent6"/>
      </w:rPr>
    </w:lvl>
    <w:lvl w:ilvl="2">
      <w:start w:val="1"/>
      <w:numFmt w:val="lowerRoman"/>
      <w:pStyle w:val="ListNumber3"/>
      <w:lvlText w:val="%3."/>
      <w:lvlJc w:val="left"/>
      <w:pPr>
        <w:ind w:left="1071" w:hanging="357"/>
      </w:pPr>
      <w:rPr>
        <w:rFonts w:hint="default"/>
        <w:b/>
        <w:i w:val="0"/>
        <w:color w:val="6B7B34" w:themeColor="accent6"/>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8" w15:restartNumberingAfterBreak="0">
    <w:nsid w:val="503256C7"/>
    <w:multiLevelType w:val="multilevel"/>
    <w:tmpl w:val="4288C082"/>
    <w:numStyleLink w:val="ListMultilevels"/>
  </w:abstractNum>
  <w:abstractNum w:abstractNumId="19" w15:restartNumberingAfterBreak="0">
    <w:nsid w:val="53AA6C2E"/>
    <w:multiLevelType w:val="multilevel"/>
    <w:tmpl w:val="6CF0978E"/>
    <w:lvl w:ilvl="0">
      <w:start w:val="1"/>
      <w:numFmt w:val="decimal"/>
      <w:lvlText w:val="%1."/>
      <w:lvlJc w:val="left"/>
      <w:pPr>
        <w:ind w:left="357" w:hanging="357"/>
      </w:pPr>
      <w:rPr>
        <w:rFonts w:hint="default"/>
        <w:b/>
        <w:i w:val="0"/>
        <w:color w:val="695242" w:themeColor="text2"/>
      </w:rPr>
    </w:lvl>
    <w:lvl w:ilvl="1">
      <w:start w:val="1"/>
      <w:numFmt w:val="lowerLetter"/>
      <w:lvlText w:val="%2."/>
      <w:lvlJc w:val="left"/>
      <w:pPr>
        <w:ind w:left="714" w:hanging="357"/>
      </w:pPr>
      <w:rPr>
        <w:rFonts w:hint="default"/>
        <w:b/>
        <w:i w:val="0"/>
        <w:color w:val="695242" w:themeColor="text2"/>
      </w:rPr>
    </w:lvl>
    <w:lvl w:ilvl="2">
      <w:start w:val="1"/>
      <w:numFmt w:val="lowerRoman"/>
      <w:lvlText w:val="%3."/>
      <w:lvlJc w:val="left"/>
      <w:pPr>
        <w:ind w:left="1071" w:hanging="357"/>
      </w:pPr>
      <w:rPr>
        <w:rFonts w:hint="default"/>
        <w:b/>
        <w:i w:val="0"/>
        <w:color w:val="695242" w:themeColor="text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0" w15:restartNumberingAfterBreak="0">
    <w:nsid w:val="59462455"/>
    <w:multiLevelType w:val="multilevel"/>
    <w:tmpl w:val="9EA0ED9E"/>
    <w:numStyleLink w:val="ListBullets"/>
  </w:abstractNum>
  <w:abstractNum w:abstractNumId="21" w15:restartNumberingAfterBreak="0">
    <w:nsid w:val="5A5004BF"/>
    <w:multiLevelType w:val="multilevel"/>
    <w:tmpl w:val="6CF0978E"/>
    <w:numStyleLink w:val="ListNumbers"/>
  </w:abstractNum>
  <w:abstractNum w:abstractNumId="22" w15:restartNumberingAfterBreak="0">
    <w:nsid w:val="69E7199B"/>
    <w:multiLevelType w:val="multilevel"/>
    <w:tmpl w:val="4288C082"/>
    <w:numStyleLink w:val="ListMultilevels"/>
  </w:abstractNum>
  <w:abstractNum w:abstractNumId="23" w15:restartNumberingAfterBreak="0">
    <w:nsid w:val="6B28221B"/>
    <w:multiLevelType w:val="multilevel"/>
    <w:tmpl w:val="4288C082"/>
    <w:numStyleLink w:val="ListMultilevels"/>
  </w:abstractNum>
  <w:abstractNum w:abstractNumId="24" w15:restartNumberingAfterBreak="0">
    <w:nsid w:val="6F74073C"/>
    <w:multiLevelType w:val="multilevel"/>
    <w:tmpl w:val="4288C082"/>
    <w:numStyleLink w:val="ListMultilevels"/>
  </w:abstractNum>
  <w:abstractNum w:abstractNumId="25" w15:restartNumberingAfterBreak="0">
    <w:nsid w:val="706D55D5"/>
    <w:multiLevelType w:val="multilevel"/>
    <w:tmpl w:val="9EA0ED9E"/>
    <w:styleLink w:val="ListBullets"/>
    <w:lvl w:ilvl="0">
      <w:start w:val="1"/>
      <w:numFmt w:val="bullet"/>
      <w:pStyle w:val="ListBullet"/>
      <w:lvlText w:val=""/>
      <w:lvlJc w:val="left"/>
      <w:pPr>
        <w:ind w:left="357" w:hanging="357"/>
      </w:pPr>
      <w:rPr>
        <w:rFonts w:ascii="Symbol" w:hAnsi="Symbol" w:hint="default"/>
        <w:color w:val="695242" w:themeColor="text2"/>
      </w:rPr>
    </w:lvl>
    <w:lvl w:ilvl="1">
      <w:start w:val="1"/>
      <w:numFmt w:val="bullet"/>
      <w:pStyle w:val="ListBullet2"/>
      <w:lvlText w:val=""/>
      <w:lvlJc w:val="left"/>
      <w:pPr>
        <w:ind w:left="714" w:hanging="357"/>
      </w:pPr>
      <w:rPr>
        <w:rFonts w:ascii="Symbol" w:hAnsi="Symbol" w:hint="default"/>
        <w:color w:val="695242" w:themeColor="text2"/>
      </w:rPr>
    </w:lvl>
    <w:lvl w:ilvl="2">
      <w:start w:val="1"/>
      <w:numFmt w:val="bullet"/>
      <w:pStyle w:val="ListBullet3"/>
      <w:lvlText w:val=""/>
      <w:lvlJc w:val="left"/>
      <w:pPr>
        <w:ind w:left="1071" w:hanging="357"/>
      </w:pPr>
      <w:rPr>
        <w:rFonts w:ascii="Symbol" w:hAnsi="Symbol" w:hint="default"/>
        <w:color w:val="695242" w:themeColor="text2"/>
      </w:rPr>
    </w:lvl>
    <w:lvl w:ilvl="3">
      <w:start w:val="1"/>
      <w:numFmt w:val="bullet"/>
      <w:pStyle w:val="ListBullet4"/>
      <w:lvlText w:val=""/>
      <w:lvlJc w:val="left"/>
      <w:pPr>
        <w:ind w:left="1428" w:hanging="357"/>
      </w:pPr>
      <w:rPr>
        <w:rFonts w:ascii="Symbol" w:hAnsi="Symbol" w:hint="default"/>
        <w:color w:val="695242" w:themeColor="text2"/>
      </w:rPr>
    </w:lvl>
    <w:lvl w:ilvl="4">
      <w:start w:val="1"/>
      <w:numFmt w:val="bullet"/>
      <w:pStyle w:val="ListBullet5"/>
      <w:lvlText w:val=""/>
      <w:lvlJc w:val="left"/>
      <w:pPr>
        <w:ind w:left="1785" w:hanging="357"/>
      </w:pPr>
      <w:rPr>
        <w:rFonts w:ascii="Symbol" w:hAnsi="Symbol" w:hint="default"/>
        <w:color w:val="695242" w:themeColor="text2"/>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26" w15:restartNumberingAfterBreak="0">
    <w:nsid w:val="73C3634B"/>
    <w:multiLevelType w:val="multilevel"/>
    <w:tmpl w:val="9EA0ED9E"/>
    <w:numStyleLink w:val="ListBullets"/>
  </w:abstractNum>
  <w:num w:numId="1" w16cid:durableId="1191411227">
    <w:abstractNumId w:val="11"/>
  </w:num>
  <w:num w:numId="2" w16cid:durableId="1569998663">
    <w:abstractNumId w:val="14"/>
  </w:num>
  <w:num w:numId="3" w16cid:durableId="1313100435">
    <w:abstractNumId w:val="25"/>
  </w:num>
  <w:num w:numId="4" w16cid:durableId="1714501435">
    <w:abstractNumId w:val="7"/>
  </w:num>
  <w:num w:numId="5" w16cid:durableId="330530802">
    <w:abstractNumId w:val="5"/>
  </w:num>
  <w:num w:numId="6" w16cid:durableId="1475372298">
    <w:abstractNumId w:val="4"/>
  </w:num>
  <w:num w:numId="7" w16cid:durableId="477109579">
    <w:abstractNumId w:val="3"/>
  </w:num>
  <w:num w:numId="8" w16cid:durableId="1844853561">
    <w:abstractNumId w:val="2"/>
  </w:num>
  <w:num w:numId="9" w16cid:durableId="484467915">
    <w:abstractNumId w:val="26"/>
  </w:num>
  <w:num w:numId="10" w16cid:durableId="1519780335">
    <w:abstractNumId w:val="16"/>
  </w:num>
  <w:num w:numId="11" w16cid:durableId="1213736167">
    <w:abstractNumId w:val="1"/>
  </w:num>
  <w:num w:numId="12" w16cid:durableId="233588061">
    <w:abstractNumId w:val="0"/>
  </w:num>
  <w:num w:numId="13" w16cid:durableId="2077437384">
    <w:abstractNumId w:val="6"/>
  </w:num>
  <w:num w:numId="14" w16cid:durableId="1511724341">
    <w:abstractNumId w:val="17"/>
  </w:num>
  <w:num w:numId="15" w16cid:durableId="1243682129">
    <w:abstractNumId w:val="8"/>
  </w:num>
  <w:num w:numId="16" w16cid:durableId="985745023">
    <w:abstractNumId w:val="22"/>
  </w:num>
  <w:num w:numId="17" w16cid:durableId="1089082367">
    <w:abstractNumId w:val="18"/>
  </w:num>
  <w:num w:numId="18" w16cid:durableId="1578053298">
    <w:abstractNumId w:val="23"/>
  </w:num>
  <w:num w:numId="19" w16cid:durableId="519205894">
    <w:abstractNumId w:val="24"/>
  </w:num>
  <w:num w:numId="20" w16cid:durableId="403574884">
    <w:abstractNumId w:val="10"/>
  </w:num>
  <w:num w:numId="21" w16cid:durableId="1778937928">
    <w:abstractNumId w:val="20"/>
  </w:num>
  <w:num w:numId="22" w16cid:durableId="321931935">
    <w:abstractNumId w:val="21"/>
  </w:num>
  <w:num w:numId="23" w16cid:durableId="76565006">
    <w:abstractNumId w:val="19"/>
  </w:num>
  <w:num w:numId="24" w16cid:durableId="1347712323">
    <w:abstractNumId w:val="9"/>
  </w:num>
  <w:num w:numId="25" w16cid:durableId="209388672">
    <w:abstractNumId w:val="13"/>
  </w:num>
  <w:num w:numId="26" w16cid:durableId="382212676">
    <w:abstractNumId w:val="15"/>
  </w:num>
  <w:num w:numId="27" w16cid:durableId="1257521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26"/>
    <w:rsid w:val="00000A94"/>
    <w:rsid w:val="0001300E"/>
    <w:rsid w:val="0001501F"/>
    <w:rsid w:val="00026D17"/>
    <w:rsid w:val="000334CC"/>
    <w:rsid w:val="000401CC"/>
    <w:rsid w:val="00066861"/>
    <w:rsid w:val="00085857"/>
    <w:rsid w:val="000C3F19"/>
    <w:rsid w:val="000D339E"/>
    <w:rsid w:val="000D4FE5"/>
    <w:rsid w:val="0010421B"/>
    <w:rsid w:val="001176CA"/>
    <w:rsid w:val="001224F9"/>
    <w:rsid w:val="0012395E"/>
    <w:rsid w:val="00126C00"/>
    <w:rsid w:val="00131AA6"/>
    <w:rsid w:val="00133817"/>
    <w:rsid w:val="00157241"/>
    <w:rsid w:val="00170F9A"/>
    <w:rsid w:val="001C07CC"/>
    <w:rsid w:val="001C5ED8"/>
    <w:rsid w:val="001E3F94"/>
    <w:rsid w:val="00210347"/>
    <w:rsid w:val="00212919"/>
    <w:rsid w:val="00244F5A"/>
    <w:rsid w:val="00246085"/>
    <w:rsid w:val="002551BA"/>
    <w:rsid w:val="00262023"/>
    <w:rsid w:val="0029055F"/>
    <w:rsid w:val="00296960"/>
    <w:rsid w:val="002B4B18"/>
    <w:rsid w:val="002C17BF"/>
    <w:rsid w:val="002E28F9"/>
    <w:rsid w:val="002F45F7"/>
    <w:rsid w:val="003034D6"/>
    <w:rsid w:val="003174F3"/>
    <w:rsid w:val="00321B3B"/>
    <w:rsid w:val="0034153A"/>
    <w:rsid w:val="00357F8F"/>
    <w:rsid w:val="003622DA"/>
    <w:rsid w:val="003B6BA2"/>
    <w:rsid w:val="003C0148"/>
    <w:rsid w:val="003C5D19"/>
    <w:rsid w:val="003D53E0"/>
    <w:rsid w:val="004066B0"/>
    <w:rsid w:val="004129EA"/>
    <w:rsid w:val="00416378"/>
    <w:rsid w:val="00424873"/>
    <w:rsid w:val="00442D2B"/>
    <w:rsid w:val="00460620"/>
    <w:rsid w:val="004C5262"/>
    <w:rsid w:val="004D05ED"/>
    <w:rsid w:val="004D33F5"/>
    <w:rsid w:val="00527677"/>
    <w:rsid w:val="00557864"/>
    <w:rsid w:val="005653E3"/>
    <w:rsid w:val="00573379"/>
    <w:rsid w:val="005C677C"/>
    <w:rsid w:val="005F6A96"/>
    <w:rsid w:val="006548D0"/>
    <w:rsid w:val="00673496"/>
    <w:rsid w:val="0069104F"/>
    <w:rsid w:val="00697705"/>
    <w:rsid w:val="006A2576"/>
    <w:rsid w:val="006A48B7"/>
    <w:rsid w:val="0071434D"/>
    <w:rsid w:val="00714512"/>
    <w:rsid w:val="00780C0B"/>
    <w:rsid w:val="007A3012"/>
    <w:rsid w:val="007A33CB"/>
    <w:rsid w:val="007C1E3D"/>
    <w:rsid w:val="007F4533"/>
    <w:rsid w:val="0080416F"/>
    <w:rsid w:val="00804552"/>
    <w:rsid w:val="00811F09"/>
    <w:rsid w:val="00820FE9"/>
    <w:rsid w:val="0084281C"/>
    <w:rsid w:val="008455DB"/>
    <w:rsid w:val="0084706D"/>
    <w:rsid w:val="008561F8"/>
    <w:rsid w:val="008745D9"/>
    <w:rsid w:val="008C7A8F"/>
    <w:rsid w:val="008D2727"/>
    <w:rsid w:val="008F18BF"/>
    <w:rsid w:val="0096376F"/>
    <w:rsid w:val="00980B68"/>
    <w:rsid w:val="009A09B2"/>
    <w:rsid w:val="009B21D9"/>
    <w:rsid w:val="009D4D20"/>
    <w:rsid w:val="00A065DB"/>
    <w:rsid w:val="00A15EC9"/>
    <w:rsid w:val="00A210C3"/>
    <w:rsid w:val="00A4220D"/>
    <w:rsid w:val="00A63EEB"/>
    <w:rsid w:val="00A96183"/>
    <w:rsid w:val="00AA3184"/>
    <w:rsid w:val="00AD08D1"/>
    <w:rsid w:val="00AD3A69"/>
    <w:rsid w:val="00AD4EBF"/>
    <w:rsid w:val="00AE33A5"/>
    <w:rsid w:val="00B04AA8"/>
    <w:rsid w:val="00B139DB"/>
    <w:rsid w:val="00B13ED7"/>
    <w:rsid w:val="00B14C3F"/>
    <w:rsid w:val="00B53031"/>
    <w:rsid w:val="00B66F3D"/>
    <w:rsid w:val="00BA41FD"/>
    <w:rsid w:val="00C03F53"/>
    <w:rsid w:val="00C06E8A"/>
    <w:rsid w:val="00C5086B"/>
    <w:rsid w:val="00C73A29"/>
    <w:rsid w:val="00C82B35"/>
    <w:rsid w:val="00CE46BA"/>
    <w:rsid w:val="00CE6151"/>
    <w:rsid w:val="00D26BA1"/>
    <w:rsid w:val="00D72E19"/>
    <w:rsid w:val="00D812BF"/>
    <w:rsid w:val="00D86ABF"/>
    <w:rsid w:val="00DB7A8C"/>
    <w:rsid w:val="00DD2896"/>
    <w:rsid w:val="00DE3B5E"/>
    <w:rsid w:val="00DF7A6D"/>
    <w:rsid w:val="00E03F26"/>
    <w:rsid w:val="00E04A38"/>
    <w:rsid w:val="00E231D2"/>
    <w:rsid w:val="00E51D70"/>
    <w:rsid w:val="00E725AF"/>
    <w:rsid w:val="00E922B5"/>
    <w:rsid w:val="00EC6E9E"/>
    <w:rsid w:val="00ED0B06"/>
    <w:rsid w:val="00F00407"/>
    <w:rsid w:val="00F14AE4"/>
    <w:rsid w:val="00F2366D"/>
    <w:rsid w:val="00F36D12"/>
    <w:rsid w:val="00F37416"/>
    <w:rsid w:val="00F37765"/>
    <w:rsid w:val="00F741BF"/>
    <w:rsid w:val="00F77B59"/>
    <w:rsid w:val="00F84CF7"/>
    <w:rsid w:val="00F921F3"/>
    <w:rsid w:val="00FA1EAF"/>
    <w:rsid w:val="00FB5325"/>
    <w:rsid w:val="00FC4D2E"/>
    <w:rsid w:val="00FE0C4D"/>
    <w:rsid w:val="00FE102D"/>
    <w:rsid w:val="00FE7D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8955"/>
  <w15:docId w15:val="{27FF5562-1B06-45B1-8142-1B713965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148"/>
    <w:pPr>
      <w:spacing w:before="240" w:after="160" w:line="240" w:lineRule="auto"/>
    </w:pPr>
    <w:rPr>
      <w:rFonts w:asciiTheme="majorHAnsi" w:eastAsia="Times New Roman" w:hAnsiTheme="majorHAnsi" w:cstheme="majorHAnsi"/>
      <w:sz w:val="20"/>
      <w:szCs w:val="20"/>
      <w:lang w:eastAsia="en-AU"/>
    </w:rPr>
  </w:style>
  <w:style w:type="paragraph" w:styleId="Heading1">
    <w:name w:val="heading 1"/>
    <w:basedOn w:val="Normal"/>
    <w:next w:val="Normal"/>
    <w:link w:val="Heading1Char"/>
    <w:uiPriority w:val="9"/>
    <w:qFormat/>
    <w:rsid w:val="00FE7D5C"/>
    <w:pPr>
      <w:keepNext/>
      <w:keepLines/>
      <w:spacing w:before="480"/>
      <w:outlineLvl w:val="0"/>
    </w:pPr>
    <w:rPr>
      <w:rFonts w:eastAsiaTheme="majorEastAsia" w:cstheme="majorBidi"/>
      <w:color w:val="695242" w:themeColor="text2"/>
      <w:sz w:val="36"/>
      <w:szCs w:val="36"/>
    </w:rPr>
  </w:style>
  <w:style w:type="paragraph" w:styleId="Heading2">
    <w:name w:val="heading 2"/>
    <w:basedOn w:val="Normal"/>
    <w:next w:val="Normal"/>
    <w:link w:val="Heading2Char"/>
    <w:uiPriority w:val="9"/>
    <w:qFormat/>
    <w:rsid w:val="001E3F94"/>
    <w:pPr>
      <w:keepNext/>
      <w:keepLines/>
      <w:spacing w:after="120"/>
      <w:outlineLvl w:val="1"/>
    </w:pPr>
    <w:rPr>
      <w:rFonts w:eastAsiaTheme="majorEastAsia" w:cstheme="majorBidi"/>
      <w:b/>
      <w:bCs/>
      <w:color w:val="000000" w:themeColor="text1"/>
      <w:sz w:val="24"/>
      <w:szCs w:val="24"/>
    </w:rPr>
  </w:style>
  <w:style w:type="paragraph" w:styleId="Heading3">
    <w:name w:val="heading 3"/>
    <w:basedOn w:val="Normal"/>
    <w:link w:val="Heading3Char"/>
    <w:uiPriority w:val="9"/>
    <w:qFormat/>
    <w:rsid w:val="001E3F94"/>
    <w:pPr>
      <w:outlineLvl w:val="2"/>
    </w:pPr>
    <w:rPr>
      <w:rFonts w:ascii="Arial" w:eastAsia="Calibri" w:hAnsi="Arial" w:cs="Arial"/>
      <w:b/>
      <w:bCs/>
      <w:i/>
      <w:iCs/>
      <w:color w:val="101010"/>
      <w:shd w:val="clear" w:color="auto" w:fill="FFFFFF"/>
    </w:rPr>
  </w:style>
  <w:style w:type="paragraph" w:styleId="Heading4">
    <w:name w:val="heading 4"/>
    <w:basedOn w:val="Normal"/>
    <w:next w:val="Normal"/>
    <w:link w:val="Heading4Char"/>
    <w:uiPriority w:val="9"/>
    <w:semiHidden/>
    <w:rsid w:val="00FB5325"/>
    <w:pPr>
      <w:keepNext/>
      <w:keepLines/>
      <w:spacing w:before="40" w:after="0"/>
      <w:outlineLvl w:val="3"/>
    </w:pPr>
    <w:rPr>
      <w:rFonts w:eastAsiaTheme="majorEastAsia" w:cstheme="majorBidi"/>
      <w:i/>
      <w:iCs/>
      <w:color w:val="5D8D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3F94"/>
    <w:rPr>
      <w:rFonts w:ascii="Arial" w:eastAsia="Calibri" w:hAnsi="Arial" w:cs="Arial"/>
      <w:b/>
      <w:bCs/>
      <w:i/>
      <w:iCs/>
      <w:color w:val="101010"/>
      <w:sz w:val="20"/>
      <w:szCs w:val="20"/>
      <w:lang w:eastAsia="en-AU"/>
    </w:rPr>
  </w:style>
  <w:style w:type="paragraph" w:styleId="Header">
    <w:name w:val="header"/>
    <w:basedOn w:val="Normal"/>
    <w:link w:val="HeaderChar"/>
    <w:rsid w:val="0048756E"/>
    <w:pPr>
      <w:tabs>
        <w:tab w:val="center" w:pos="4513"/>
        <w:tab w:val="right" w:pos="9026"/>
      </w:tabs>
    </w:pPr>
    <w:rPr>
      <w:rFonts w:ascii="Arial" w:hAnsi="Arial" w:cs="Arial"/>
    </w:rPr>
  </w:style>
  <w:style w:type="character" w:customStyle="1" w:styleId="HeaderChar">
    <w:name w:val="Header Char"/>
    <w:basedOn w:val="DefaultParagraphFont"/>
    <w:link w:val="Header"/>
    <w:rsid w:val="0048756E"/>
    <w:rPr>
      <w:rFonts w:ascii="Arial" w:eastAsia="Times New Roman" w:hAnsi="Arial" w:cs="Arial"/>
      <w:sz w:val="24"/>
      <w:szCs w:val="24"/>
      <w:lang w:eastAsia="en-AU"/>
    </w:rPr>
  </w:style>
  <w:style w:type="paragraph" w:styleId="Footer">
    <w:name w:val="footer"/>
    <w:basedOn w:val="Normal"/>
    <w:link w:val="FooterChar"/>
    <w:uiPriority w:val="99"/>
    <w:rsid w:val="004D05ED"/>
    <w:pPr>
      <w:tabs>
        <w:tab w:val="center" w:pos="4513"/>
        <w:tab w:val="right" w:pos="9026"/>
      </w:tabs>
      <w:spacing w:before="0" w:after="0"/>
    </w:pPr>
    <w:rPr>
      <w:rFonts w:ascii="Arial" w:hAnsi="Arial" w:cs="Arial"/>
      <w:sz w:val="16"/>
      <w:szCs w:val="16"/>
    </w:rPr>
  </w:style>
  <w:style w:type="character" w:customStyle="1" w:styleId="FooterChar">
    <w:name w:val="Footer Char"/>
    <w:basedOn w:val="DefaultParagraphFont"/>
    <w:link w:val="Footer"/>
    <w:uiPriority w:val="99"/>
    <w:rsid w:val="004D05ED"/>
    <w:rPr>
      <w:rFonts w:ascii="Arial" w:eastAsia="Times New Roman" w:hAnsi="Arial" w:cs="Arial"/>
      <w:sz w:val="16"/>
      <w:szCs w:val="16"/>
      <w:lang w:eastAsia="en-AU"/>
    </w:rPr>
  </w:style>
  <w:style w:type="paragraph" w:styleId="NormalWeb">
    <w:name w:val="Normal (Web)"/>
    <w:basedOn w:val="Normal"/>
    <w:uiPriority w:val="99"/>
    <w:unhideWhenUsed/>
    <w:rsid w:val="0048756E"/>
    <w:pPr>
      <w:spacing w:before="100" w:beforeAutospacing="1" w:after="100" w:afterAutospacing="1" w:line="300" w:lineRule="atLeast"/>
    </w:pPr>
    <w:rPr>
      <w:rFonts w:ascii="Arial" w:eastAsia="Calibri" w:hAnsi="Arial" w:cs="Arial"/>
      <w:color w:val="101010"/>
      <w:sz w:val="18"/>
      <w:szCs w:val="18"/>
    </w:rPr>
  </w:style>
  <w:style w:type="character" w:styleId="Emphasis">
    <w:name w:val="Emphasis"/>
    <w:uiPriority w:val="20"/>
    <w:qFormat/>
    <w:rsid w:val="0048756E"/>
    <w:rPr>
      <w:i/>
      <w:iCs/>
    </w:rPr>
  </w:style>
  <w:style w:type="paragraph" w:styleId="BalloonText">
    <w:name w:val="Balloon Text"/>
    <w:basedOn w:val="Normal"/>
    <w:link w:val="BalloonTextChar"/>
    <w:uiPriority w:val="99"/>
    <w:semiHidden/>
    <w:unhideWhenUsed/>
    <w:rsid w:val="0048756E"/>
    <w:rPr>
      <w:rFonts w:ascii="Tahoma" w:hAnsi="Tahoma" w:cs="Tahoma"/>
      <w:sz w:val="16"/>
      <w:szCs w:val="16"/>
    </w:rPr>
  </w:style>
  <w:style w:type="character" w:customStyle="1" w:styleId="BalloonTextChar">
    <w:name w:val="Balloon Text Char"/>
    <w:basedOn w:val="DefaultParagraphFont"/>
    <w:link w:val="BalloonText"/>
    <w:uiPriority w:val="99"/>
    <w:semiHidden/>
    <w:rsid w:val="0048756E"/>
    <w:rPr>
      <w:rFonts w:ascii="Tahoma" w:eastAsia="Times New Roman" w:hAnsi="Tahoma" w:cs="Tahoma"/>
      <w:sz w:val="16"/>
      <w:szCs w:val="16"/>
    </w:rPr>
  </w:style>
  <w:style w:type="character" w:customStyle="1" w:styleId="Heading1Char">
    <w:name w:val="Heading 1 Char"/>
    <w:basedOn w:val="DefaultParagraphFont"/>
    <w:link w:val="Heading1"/>
    <w:uiPriority w:val="9"/>
    <w:rsid w:val="00FE7D5C"/>
    <w:rPr>
      <w:rFonts w:asciiTheme="majorHAnsi" w:eastAsiaTheme="majorEastAsia" w:hAnsiTheme="majorHAnsi" w:cstheme="majorBidi"/>
      <w:color w:val="695242" w:themeColor="text2"/>
      <w:sz w:val="36"/>
      <w:szCs w:val="36"/>
      <w:lang w:eastAsia="en-AU"/>
    </w:rPr>
  </w:style>
  <w:style w:type="character" w:customStyle="1" w:styleId="Heading2Char">
    <w:name w:val="Heading 2 Char"/>
    <w:basedOn w:val="DefaultParagraphFont"/>
    <w:link w:val="Heading2"/>
    <w:uiPriority w:val="9"/>
    <w:rsid w:val="001E3F94"/>
    <w:rPr>
      <w:rFonts w:asciiTheme="majorHAnsi" w:eastAsiaTheme="majorEastAsia" w:hAnsiTheme="majorHAnsi" w:cstheme="majorBidi"/>
      <w:b/>
      <w:bCs/>
      <w:color w:val="000000" w:themeColor="text1"/>
      <w:sz w:val="24"/>
      <w:szCs w:val="24"/>
      <w:lang w:eastAsia="en-AU"/>
    </w:rPr>
  </w:style>
  <w:style w:type="paragraph" w:styleId="Title">
    <w:name w:val="Title"/>
    <w:basedOn w:val="Normal"/>
    <w:next w:val="Normal"/>
    <w:link w:val="TitleChar"/>
    <w:uiPriority w:val="10"/>
    <w:qFormat/>
    <w:rsid w:val="00F741BF"/>
    <w:pPr>
      <w:contextualSpacing/>
    </w:pPr>
    <w:rPr>
      <w:rFonts w:eastAsiaTheme="majorEastAsia" w:cstheme="majorBidi"/>
      <w:color w:val="695242" w:themeColor="text2"/>
      <w:spacing w:val="-10"/>
      <w:kern w:val="28"/>
      <w:sz w:val="56"/>
      <w:szCs w:val="56"/>
    </w:rPr>
  </w:style>
  <w:style w:type="character" w:customStyle="1" w:styleId="TitleChar">
    <w:name w:val="Title Char"/>
    <w:basedOn w:val="DefaultParagraphFont"/>
    <w:link w:val="Title"/>
    <w:uiPriority w:val="10"/>
    <w:rsid w:val="00F741BF"/>
    <w:rPr>
      <w:rFonts w:asciiTheme="majorHAnsi" w:eastAsiaTheme="majorEastAsia" w:hAnsiTheme="majorHAnsi" w:cstheme="majorBidi"/>
      <w:color w:val="695242" w:themeColor="text2"/>
      <w:spacing w:val="-10"/>
      <w:kern w:val="28"/>
      <w:sz w:val="56"/>
      <w:szCs w:val="56"/>
      <w:lang w:eastAsia="en-AU"/>
    </w:rPr>
  </w:style>
  <w:style w:type="paragraph" w:styleId="NoSpacing">
    <w:name w:val="No Spacing"/>
    <w:uiPriority w:val="1"/>
    <w:qFormat/>
    <w:rsid w:val="00AD4EBF"/>
    <w:pPr>
      <w:spacing w:after="0" w:line="240" w:lineRule="auto"/>
    </w:pPr>
    <w:rPr>
      <w:rFonts w:asciiTheme="majorHAnsi" w:eastAsia="Times New Roman" w:hAnsiTheme="majorHAnsi" w:cstheme="majorHAnsi"/>
      <w:sz w:val="20"/>
      <w:szCs w:val="20"/>
      <w:lang w:eastAsia="en-AU"/>
    </w:rPr>
  </w:style>
  <w:style w:type="paragraph" w:styleId="Subtitle">
    <w:name w:val="Subtitle"/>
    <w:basedOn w:val="Normal"/>
    <w:next w:val="Normal"/>
    <w:link w:val="SubtitleChar"/>
    <w:uiPriority w:val="11"/>
    <w:qFormat/>
    <w:rsid w:val="00F741BF"/>
    <w:pPr>
      <w:numPr>
        <w:ilvl w:val="1"/>
      </w:numPr>
    </w:pPr>
    <w:rPr>
      <w:rFonts w:asciiTheme="minorHAnsi" w:eastAsiaTheme="minorEastAsia" w:hAnsiTheme="minorHAnsi" w:cstheme="minorBidi"/>
      <w:caps/>
      <w:color w:val="B09482" w:themeColor="text2" w:themeTint="99"/>
      <w:sz w:val="28"/>
      <w:szCs w:val="28"/>
      <w:shd w:val="clear" w:color="auto" w:fill="FFFFFF"/>
    </w:rPr>
  </w:style>
  <w:style w:type="character" w:customStyle="1" w:styleId="SubtitleChar">
    <w:name w:val="Subtitle Char"/>
    <w:basedOn w:val="DefaultParagraphFont"/>
    <w:link w:val="Subtitle"/>
    <w:uiPriority w:val="11"/>
    <w:rsid w:val="00F741BF"/>
    <w:rPr>
      <w:rFonts w:eastAsiaTheme="minorEastAsia"/>
      <w:caps/>
      <w:color w:val="B09482" w:themeColor="text2" w:themeTint="99"/>
      <w:sz w:val="28"/>
      <w:szCs w:val="28"/>
      <w:lang w:eastAsia="en-AU"/>
    </w:rPr>
  </w:style>
  <w:style w:type="character" w:styleId="IntenseEmphasis">
    <w:name w:val="Intense Emphasis"/>
    <w:basedOn w:val="DefaultParagraphFont"/>
    <w:uiPriority w:val="21"/>
    <w:rsid w:val="00E725AF"/>
    <w:rPr>
      <w:i/>
      <w:iCs/>
      <w:color w:val="7DBD42" w:themeColor="accent1"/>
    </w:rPr>
  </w:style>
  <w:style w:type="character" w:styleId="Strong">
    <w:name w:val="Strong"/>
    <w:basedOn w:val="DefaultParagraphFont"/>
    <w:uiPriority w:val="22"/>
    <w:qFormat/>
    <w:rsid w:val="00E725AF"/>
    <w:rPr>
      <w:b/>
      <w:bCs/>
    </w:rPr>
  </w:style>
  <w:style w:type="paragraph" w:styleId="Quote">
    <w:name w:val="Quote"/>
    <w:basedOn w:val="Normal"/>
    <w:next w:val="Normal"/>
    <w:link w:val="QuoteChar"/>
    <w:uiPriority w:val="29"/>
    <w:rsid w:val="00E725A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725AF"/>
    <w:rPr>
      <w:rFonts w:asciiTheme="majorHAnsi" w:eastAsia="Times New Roman" w:hAnsiTheme="majorHAnsi" w:cstheme="majorHAnsi"/>
      <w:i/>
      <w:iCs/>
      <w:color w:val="404040" w:themeColor="text1" w:themeTint="BF"/>
      <w:sz w:val="21"/>
      <w:szCs w:val="21"/>
      <w:lang w:eastAsia="en-AU"/>
    </w:rPr>
  </w:style>
  <w:style w:type="table" w:styleId="TableGrid">
    <w:name w:val="Table Grid"/>
    <w:basedOn w:val="TableNormal"/>
    <w:uiPriority w:val="39"/>
    <w:rsid w:val="0002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rsid w:val="00F37765"/>
    <w:pPr>
      <w:pBdr>
        <w:top w:val="single" w:sz="8" w:space="10" w:color="6B7B34" w:themeColor="accent6"/>
        <w:bottom w:val="single" w:sz="8" w:space="10" w:color="6B7B34" w:themeColor="accent6"/>
      </w:pBdr>
      <w:spacing w:before="360" w:after="360"/>
      <w:ind w:left="864" w:right="864"/>
      <w:jc w:val="center"/>
    </w:pPr>
    <w:rPr>
      <w:b/>
      <w:bCs/>
      <w:i/>
      <w:iCs/>
      <w:color w:val="6B7B34" w:themeColor="accent6"/>
    </w:rPr>
  </w:style>
  <w:style w:type="character" w:customStyle="1" w:styleId="IntenseQuoteChar">
    <w:name w:val="Intense Quote Char"/>
    <w:basedOn w:val="DefaultParagraphFont"/>
    <w:link w:val="IntenseQuote"/>
    <w:uiPriority w:val="30"/>
    <w:rsid w:val="00F37765"/>
    <w:rPr>
      <w:rFonts w:asciiTheme="majorHAnsi" w:eastAsia="Times New Roman" w:hAnsiTheme="majorHAnsi" w:cstheme="majorHAnsi"/>
      <w:b/>
      <w:bCs/>
      <w:i/>
      <w:iCs/>
      <w:color w:val="6B7B34" w:themeColor="accent6"/>
      <w:sz w:val="20"/>
      <w:szCs w:val="20"/>
      <w:lang w:eastAsia="en-AU"/>
    </w:rPr>
  </w:style>
  <w:style w:type="character" w:customStyle="1" w:styleId="Heading4Char">
    <w:name w:val="Heading 4 Char"/>
    <w:basedOn w:val="DefaultParagraphFont"/>
    <w:link w:val="Heading4"/>
    <w:uiPriority w:val="9"/>
    <w:semiHidden/>
    <w:rsid w:val="003C0148"/>
    <w:rPr>
      <w:rFonts w:asciiTheme="majorHAnsi" w:eastAsiaTheme="majorEastAsia" w:hAnsiTheme="majorHAnsi" w:cstheme="majorBidi"/>
      <w:i/>
      <w:iCs/>
      <w:color w:val="5D8D31" w:themeColor="accent1" w:themeShade="BF"/>
      <w:sz w:val="20"/>
      <w:szCs w:val="20"/>
      <w:lang w:eastAsia="en-AU"/>
    </w:rPr>
  </w:style>
  <w:style w:type="table" w:styleId="GridTable4-Accent6">
    <w:name w:val="Grid Table 4 Accent 6"/>
    <w:basedOn w:val="TableNormal"/>
    <w:uiPriority w:val="49"/>
    <w:rsid w:val="00CE46BA"/>
    <w:pPr>
      <w:spacing w:after="0" w:line="240" w:lineRule="auto"/>
    </w:pPr>
    <w:tblPr>
      <w:tblStyleRowBandSize w:val="1"/>
      <w:tblStyleColBandSize w:val="1"/>
      <w:tblBorders>
        <w:top w:val="single" w:sz="4" w:space="0" w:color="B0C371" w:themeColor="accent6" w:themeTint="99"/>
        <w:left w:val="single" w:sz="4" w:space="0" w:color="B0C371" w:themeColor="accent6" w:themeTint="99"/>
        <w:bottom w:val="single" w:sz="4" w:space="0" w:color="B0C371" w:themeColor="accent6" w:themeTint="99"/>
        <w:right w:val="single" w:sz="4" w:space="0" w:color="B0C371" w:themeColor="accent6" w:themeTint="99"/>
        <w:insideH w:val="single" w:sz="4" w:space="0" w:color="B0C371" w:themeColor="accent6" w:themeTint="99"/>
        <w:insideV w:val="single" w:sz="4" w:space="0" w:color="B0C371" w:themeColor="accent6" w:themeTint="99"/>
      </w:tblBorders>
    </w:tblPr>
    <w:tblStylePr w:type="firstRow">
      <w:rPr>
        <w:b/>
        <w:bCs/>
        <w:color w:val="FFFFFF" w:themeColor="background1"/>
      </w:rPr>
      <w:tblPr/>
      <w:tcPr>
        <w:tcBorders>
          <w:top w:val="single" w:sz="4" w:space="0" w:color="6B7B34" w:themeColor="accent6"/>
          <w:left w:val="single" w:sz="4" w:space="0" w:color="6B7B34" w:themeColor="accent6"/>
          <w:bottom w:val="single" w:sz="4" w:space="0" w:color="6B7B34" w:themeColor="accent6"/>
          <w:right w:val="single" w:sz="4" w:space="0" w:color="6B7B34" w:themeColor="accent6"/>
          <w:insideH w:val="nil"/>
          <w:insideV w:val="nil"/>
        </w:tcBorders>
        <w:shd w:val="clear" w:color="auto" w:fill="6B7B34" w:themeFill="accent6"/>
      </w:tcPr>
    </w:tblStylePr>
    <w:tblStylePr w:type="lastRow">
      <w:rPr>
        <w:b/>
        <w:bCs/>
      </w:rPr>
      <w:tblPr/>
      <w:tcPr>
        <w:tcBorders>
          <w:top w:val="double" w:sz="4" w:space="0" w:color="6B7B34" w:themeColor="accent6"/>
        </w:tcBorders>
      </w:tcPr>
    </w:tblStylePr>
    <w:tblStylePr w:type="firstCol">
      <w:rPr>
        <w:b/>
        <w:bCs/>
      </w:rPr>
    </w:tblStylePr>
    <w:tblStylePr w:type="lastCol">
      <w:rPr>
        <w:b/>
        <w:bCs/>
      </w:rPr>
    </w:tblStylePr>
    <w:tblStylePr w:type="band1Vert">
      <w:tblPr/>
      <w:tcPr>
        <w:shd w:val="clear" w:color="auto" w:fill="E4EBCF" w:themeFill="accent6" w:themeFillTint="33"/>
      </w:tcPr>
    </w:tblStylePr>
    <w:tblStylePr w:type="band1Horz">
      <w:tblPr/>
      <w:tcPr>
        <w:shd w:val="clear" w:color="auto" w:fill="E4EBCF" w:themeFill="accent6" w:themeFillTint="33"/>
      </w:tcPr>
    </w:tblStylePr>
  </w:style>
  <w:style w:type="table" w:styleId="GridTable5Dark-Accent6">
    <w:name w:val="Grid Table 5 Dark Accent 6"/>
    <w:basedOn w:val="TableNormal"/>
    <w:uiPriority w:val="50"/>
    <w:rsid w:val="008D27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BC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7B3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7B3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7B3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7B34" w:themeFill="accent6"/>
      </w:tcPr>
    </w:tblStylePr>
    <w:tblStylePr w:type="band1Vert">
      <w:tblPr/>
      <w:tcPr>
        <w:shd w:val="clear" w:color="auto" w:fill="CAD7A0" w:themeFill="accent6" w:themeFillTint="66"/>
      </w:tcPr>
    </w:tblStylePr>
    <w:tblStylePr w:type="band1Horz">
      <w:tblPr/>
      <w:tcPr>
        <w:shd w:val="clear" w:color="auto" w:fill="CAD7A0" w:themeFill="accent6" w:themeFillTint="66"/>
      </w:tcPr>
    </w:tblStylePr>
  </w:style>
  <w:style w:type="table" w:styleId="TableGridLight">
    <w:name w:val="Grid Table Light"/>
    <w:basedOn w:val="TableNormal"/>
    <w:uiPriority w:val="40"/>
    <w:rsid w:val="008D27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57F8F"/>
    <w:rPr>
      <w:color w:val="F68B2D" w:themeColor="hyperlink"/>
      <w:u w:val="single"/>
    </w:rPr>
  </w:style>
  <w:style w:type="character" w:styleId="UnresolvedMention">
    <w:name w:val="Unresolved Mention"/>
    <w:basedOn w:val="DefaultParagraphFont"/>
    <w:uiPriority w:val="99"/>
    <w:semiHidden/>
    <w:unhideWhenUsed/>
    <w:rsid w:val="00357F8F"/>
    <w:rPr>
      <w:color w:val="605E5C"/>
      <w:shd w:val="clear" w:color="auto" w:fill="E1DFDD"/>
    </w:rPr>
  </w:style>
  <w:style w:type="table" w:customStyle="1" w:styleId="ACRRMtable">
    <w:name w:val="ACRRM table"/>
    <w:basedOn w:val="TableNormal"/>
    <w:uiPriority w:val="99"/>
    <w:rsid w:val="00D26BA1"/>
    <w:pPr>
      <w:spacing w:after="0" w:line="240" w:lineRule="auto"/>
    </w:pPr>
    <w:tblPr>
      <w:tblBorders>
        <w:top w:val="single" w:sz="4" w:space="0" w:color="E4E0CE" w:themeColor="background2"/>
        <w:left w:val="single" w:sz="4" w:space="0" w:color="E4E0CE" w:themeColor="background2"/>
        <w:bottom w:val="single" w:sz="4" w:space="0" w:color="E4E0CE" w:themeColor="background2"/>
        <w:right w:val="single" w:sz="4" w:space="0" w:color="E4E0CE" w:themeColor="background2"/>
        <w:insideH w:val="single" w:sz="4" w:space="0" w:color="E4E0CE" w:themeColor="background2"/>
        <w:insideV w:val="single" w:sz="4" w:space="0" w:color="E4E0CE" w:themeColor="background2"/>
      </w:tblBorders>
      <w:tblCellMar>
        <w:bottom w:w="57" w:type="dxa"/>
      </w:tblCellMar>
    </w:tblPr>
    <w:tblStylePr w:type="firstRow">
      <w:rPr>
        <w:b/>
        <w:color w:val="FFFFFF" w:themeColor="background1"/>
      </w:rPr>
      <w:tblPr/>
      <w:tcPr>
        <w:shd w:val="clear" w:color="auto" w:fill="695242" w:themeFill="text2"/>
      </w:tcPr>
    </w:tblStylePr>
    <w:tblStylePr w:type="lastRow">
      <w:tblPr/>
      <w:tcPr>
        <w:shd w:val="clear" w:color="auto" w:fill="E4DBD5" w:themeFill="text2" w:themeFillTint="33"/>
      </w:tcPr>
    </w:tblStylePr>
    <w:tblStylePr w:type="firstCol">
      <w:rPr>
        <w:b/>
      </w:rPr>
      <w:tblPr/>
      <w:tcPr>
        <w:shd w:val="clear" w:color="auto" w:fill="F9F8F5"/>
      </w:tcPr>
    </w:tblStylePr>
  </w:style>
  <w:style w:type="paragraph" w:styleId="ListParagraph">
    <w:name w:val="List Paragraph"/>
    <w:basedOn w:val="Normal"/>
    <w:uiPriority w:val="34"/>
    <w:qFormat/>
    <w:rsid w:val="00A065DB"/>
    <w:pPr>
      <w:ind w:left="720"/>
      <w:contextualSpacing/>
    </w:pPr>
  </w:style>
  <w:style w:type="numbering" w:customStyle="1" w:styleId="ListBullets">
    <w:name w:val="ListBullets"/>
    <w:uiPriority w:val="99"/>
    <w:rsid w:val="00D86ABF"/>
    <w:pPr>
      <w:numPr>
        <w:numId w:val="3"/>
      </w:numPr>
    </w:pPr>
  </w:style>
  <w:style w:type="numbering" w:customStyle="1" w:styleId="ListNumbers">
    <w:name w:val="ListNumbers"/>
    <w:uiPriority w:val="99"/>
    <w:rsid w:val="00F77B59"/>
    <w:pPr>
      <w:numPr>
        <w:numId w:val="10"/>
      </w:numPr>
    </w:pPr>
  </w:style>
  <w:style w:type="paragraph" w:styleId="ListBullet">
    <w:name w:val="List Bullet"/>
    <w:basedOn w:val="Normal"/>
    <w:uiPriority w:val="12"/>
    <w:qFormat/>
    <w:rsid w:val="00B04AA8"/>
    <w:pPr>
      <w:numPr>
        <w:numId w:val="21"/>
      </w:numPr>
      <w:spacing w:before="120" w:after="120"/>
    </w:pPr>
  </w:style>
  <w:style w:type="paragraph" w:styleId="ListBullet2">
    <w:name w:val="List Bullet 2"/>
    <w:basedOn w:val="Normal"/>
    <w:uiPriority w:val="99"/>
    <w:unhideWhenUsed/>
    <w:rsid w:val="00B04AA8"/>
    <w:pPr>
      <w:numPr>
        <w:ilvl w:val="1"/>
        <w:numId w:val="21"/>
      </w:numPr>
      <w:spacing w:before="120" w:after="120"/>
    </w:pPr>
  </w:style>
  <w:style w:type="paragraph" w:styleId="ListBullet3">
    <w:name w:val="List Bullet 3"/>
    <w:basedOn w:val="Normal"/>
    <w:uiPriority w:val="99"/>
    <w:unhideWhenUsed/>
    <w:rsid w:val="00B04AA8"/>
    <w:pPr>
      <w:numPr>
        <w:ilvl w:val="2"/>
        <w:numId w:val="21"/>
      </w:numPr>
      <w:spacing w:before="120" w:after="120"/>
    </w:pPr>
  </w:style>
  <w:style w:type="paragraph" w:styleId="ListBullet4">
    <w:name w:val="List Bullet 4"/>
    <w:basedOn w:val="Normal"/>
    <w:uiPriority w:val="99"/>
    <w:unhideWhenUsed/>
    <w:rsid w:val="00B04AA8"/>
    <w:pPr>
      <w:numPr>
        <w:ilvl w:val="3"/>
        <w:numId w:val="21"/>
      </w:numPr>
      <w:spacing w:before="120" w:after="120"/>
    </w:pPr>
  </w:style>
  <w:style w:type="paragraph" w:styleId="ListBullet5">
    <w:name w:val="List Bullet 5"/>
    <w:basedOn w:val="Normal"/>
    <w:uiPriority w:val="99"/>
    <w:unhideWhenUsed/>
    <w:rsid w:val="00B04AA8"/>
    <w:pPr>
      <w:numPr>
        <w:ilvl w:val="4"/>
        <w:numId w:val="21"/>
      </w:numPr>
      <w:spacing w:before="120" w:after="120"/>
    </w:pPr>
  </w:style>
  <w:style w:type="numbering" w:customStyle="1" w:styleId="ListMultilevels">
    <w:name w:val="ListMultilevels"/>
    <w:uiPriority w:val="99"/>
    <w:rsid w:val="006548D0"/>
    <w:pPr>
      <w:numPr>
        <w:numId w:val="15"/>
      </w:numPr>
    </w:pPr>
  </w:style>
  <w:style w:type="paragraph" w:styleId="ListNumber2">
    <w:name w:val="List Number 2"/>
    <w:basedOn w:val="Normal"/>
    <w:uiPriority w:val="99"/>
    <w:unhideWhenUsed/>
    <w:rsid w:val="00B04AA8"/>
    <w:pPr>
      <w:numPr>
        <w:ilvl w:val="1"/>
        <w:numId w:val="14"/>
      </w:numPr>
      <w:spacing w:before="120" w:after="120"/>
    </w:pPr>
  </w:style>
  <w:style w:type="paragraph" w:styleId="ListNumber3">
    <w:name w:val="List Number 3"/>
    <w:basedOn w:val="Normal"/>
    <w:uiPriority w:val="99"/>
    <w:unhideWhenUsed/>
    <w:rsid w:val="00B04AA8"/>
    <w:pPr>
      <w:numPr>
        <w:ilvl w:val="2"/>
        <w:numId w:val="14"/>
      </w:numPr>
      <w:spacing w:before="120" w:after="120"/>
    </w:pPr>
  </w:style>
  <w:style w:type="paragraph" w:styleId="ListNumber">
    <w:name w:val="List Number"/>
    <w:basedOn w:val="Normal"/>
    <w:uiPriority w:val="12"/>
    <w:qFormat/>
    <w:rsid w:val="00B04AA8"/>
    <w:pPr>
      <w:numPr>
        <w:numId w:val="14"/>
      </w:numPr>
      <w:spacing w:before="120" w:after="120"/>
    </w:pPr>
  </w:style>
  <w:style w:type="paragraph" w:styleId="List">
    <w:name w:val="List"/>
    <w:aliases w:val="List Multilevel"/>
    <w:basedOn w:val="Normal"/>
    <w:uiPriority w:val="12"/>
    <w:qFormat/>
    <w:rsid w:val="00B04AA8"/>
    <w:pPr>
      <w:numPr>
        <w:numId w:val="19"/>
      </w:numPr>
      <w:spacing w:before="120" w:after="120"/>
    </w:pPr>
  </w:style>
  <w:style w:type="paragraph" w:styleId="List2">
    <w:name w:val="List 2"/>
    <w:basedOn w:val="Normal"/>
    <w:uiPriority w:val="99"/>
    <w:unhideWhenUsed/>
    <w:rsid w:val="00B04AA8"/>
    <w:pPr>
      <w:numPr>
        <w:ilvl w:val="1"/>
        <w:numId w:val="19"/>
      </w:numPr>
      <w:spacing w:before="120" w:after="120"/>
    </w:pPr>
  </w:style>
  <w:style w:type="paragraph" w:styleId="List3">
    <w:name w:val="List 3"/>
    <w:basedOn w:val="Normal"/>
    <w:uiPriority w:val="99"/>
    <w:unhideWhenUsed/>
    <w:rsid w:val="00B04AA8"/>
    <w:pPr>
      <w:numPr>
        <w:ilvl w:val="2"/>
        <w:numId w:val="19"/>
      </w:numPr>
      <w:spacing w:before="120" w:after="120"/>
    </w:pPr>
  </w:style>
  <w:style w:type="paragraph" w:styleId="List4">
    <w:name w:val="List 4"/>
    <w:basedOn w:val="Normal"/>
    <w:uiPriority w:val="99"/>
    <w:unhideWhenUsed/>
    <w:rsid w:val="00B04AA8"/>
    <w:pPr>
      <w:numPr>
        <w:ilvl w:val="3"/>
        <w:numId w:val="19"/>
      </w:numPr>
      <w:spacing w:before="120" w:after="120"/>
    </w:pPr>
  </w:style>
  <w:style w:type="paragraph" w:styleId="List5">
    <w:name w:val="List 5"/>
    <w:basedOn w:val="Normal"/>
    <w:uiPriority w:val="99"/>
    <w:unhideWhenUsed/>
    <w:rsid w:val="00B04AA8"/>
    <w:pPr>
      <w:numPr>
        <w:ilvl w:val="4"/>
        <w:numId w:val="19"/>
      </w:numPr>
      <w:spacing w:before="120" w:after="120"/>
    </w:pPr>
  </w:style>
  <w:style w:type="character" w:customStyle="1" w:styleId="normaltextrun">
    <w:name w:val="normaltextrun"/>
    <w:basedOn w:val="DefaultParagraphFont"/>
    <w:rsid w:val="0080416F"/>
  </w:style>
  <w:style w:type="character" w:customStyle="1" w:styleId="eop">
    <w:name w:val="eop"/>
    <w:basedOn w:val="DefaultParagraphFont"/>
    <w:rsid w:val="0080416F"/>
  </w:style>
  <w:style w:type="paragraph" w:customStyle="1" w:styleId="paragraph">
    <w:name w:val="paragraph"/>
    <w:basedOn w:val="Normal"/>
    <w:rsid w:val="0080416F"/>
    <w:pPr>
      <w:spacing w:before="100" w:beforeAutospacing="1" w:after="100" w:afterAutospacing="1"/>
    </w:pPr>
    <w:rPr>
      <w:rFonts w:ascii="Times New Roman" w:hAnsi="Times New Roman" w:cs="Times New Roman"/>
      <w:sz w:val="24"/>
      <w:szCs w:val="24"/>
    </w:rPr>
  </w:style>
  <w:style w:type="character" w:customStyle="1" w:styleId="wacimagecontainer">
    <w:name w:val="wacimagecontainer"/>
    <w:basedOn w:val="DefaultParagraphFont"/>
    <w:rsid w:val="0080416F"/>
  </w:style>
  <w:style w:type="table" w:customStyle="1" w:styleId="ACRRMformtable">
    <w:name w:val="ACRRM form table"/>
    <w:basedOn w:val="ACRRMtable"/>
    <w:uiPriority w:val="99"/>
    <w:rsid w:val="00B53031"/>
    <w:tblPr>
      <w:tblBorders>
        <w:top w:val="single" w:sz="4" w:space="0" w:color="695242" w:themeColor="text2"/>
        <w:left w:val="single" w:sz="4" w:space="0" w:color="695242" w:themeColor="text2"/>
        <w:bottom w:val="single" w:sz="4" w:space="0" w:color="695242" w:themeColor="text2"/>
        <w:right w:val="single" w:sz="4" w:space="0" w:color="695242" w:themeColor="text2"/>
        <w:insideH w:val="single" w:sz="4" w:space="0" w:color="695242" w:themeColor="text2"/>
        <w:insideV w:val="single" w:sz="4" w:space="0" w:color="695242" w:themeColor="text2"/>
      </w:tblBorders>
    </w:tblPr>
    <w:tblStylePr w:type="firstRow">
      <w:rPr>
        <w:b/>
        <w:color w:val="auto"/>
      </w:rPr>
      <w:tblPr/>
      <w:tcPr>
        <w:shd w:val="clear" w:color="auto" w:fill="695242" w:themeFill="text2"/>
      </w:tcPr>
    </w:tblStylePr>
    <w:tblStylePr w:type="lastRow">
      <w:tblPr/>
      <w:tcPr>
        <w:shd w:val="clear" w:color="auto" w:fill="E4DBD5" w:themeFill="text2" w:themeFillTint="33"/>
      </w:tcPr>
    </w:tblStylePr>
    <w:tblStylePr w:type="firstCol">
      <w:rPr>
        <w:b/>
      </w:rPr>
      <w:tblPr/>
      <w:tcPr>
        <w:shd w:val="clear" w:color="auto" w:fill="F9F8F5"/>
      </w:tcPr>
    </w:tblStylePr>
  </w:style>
  <w:style w:type="paragraph" w:customStyle="1" w:styleId="RCRNormalText">
    <w:name w:val="RCR Normal Text"/>
    <w:basedOn w:val="Normal"/>
    <w:qFormat/>
    <w:rsid w:val="00E03F26"/>
    <w:pPr>
      <w:spacing w:before="0" w:after="240" w:line="260" w:lineRule="atLeast"/>
    </w:pPr>
    <w:rPr>
      <w:rFonts w:ascii="Arial" w:eastAsia="Calibri" w:hAnsi="Arial" w:cs="Times New Roman"/>
      <w:sz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36304">
      <w:bodyDiv w:val="1"/>
      <w:marLeft w:val="0"/>
      <w:marRight w:val="0"/>
      <w:marTop w:val="0"/>
      <w:marBottom w:val="0"/>
      <w:divBdr>
        <w:top w:val="none" w:sz="0" w:space="0" w:color="auto"/>
        <w:left w:val="none" w:sz="0" w:space="0" w:color="auto"/>
        <w:bottom w:val="none" w:sz="0" w:space="0" w:color="auto"/>
        <w:right w:val="none" w:sz="0" w:space="0" w:color="auto"/>
      </w:divBdr>
    </w:div>
    <w:div w:id="596986921">
      <w:bodyDiv w:val="1"/>
      <w:marLeft w:val="0"/>
      <w:marRight w:val="0"/>
      <w:marTop w:val="0"/>
      <w:marBottom w:val="0"/>
      <w:divBdr>
        <w:top w:val="none" w:sz="0" w:space="0" w:color="auto"/>
        <w:left w:val="none" w:sz="0" w:space="0" w:color="auto"/>
        <w:bottom w:val="none" w:sz="0" w:space="0" w:color="auto"/>
        <w:right w:val="none" w:sz="0" w:space="0" w:color="auto"/>
      </w:divBdr>
    </w:div>
    <w:div w:id="66447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miraal\Downloads\ACRRM%20Form.dotx" TargetMode="External"/></Relationships>
</file>

<file path=word/theme/theme1.xml><?xml version="1.0" encoding="utf-8"?>
<a:theme xmlns:a="http://schemas.openxmlformats.org/drawingml/2006/main" name="ACRRM">
  <a:themeElements>
    <a:clrScheme name="ACRRM">
      <a:dk1>
        <a:sysClr val="windowText" lastClr="000000"/>
      </a:dk1>
      <a:lt1>
        <a:sysClr val="window" lastClr="FFFFFF"/>
      </a:lt1>
      <a:dk2>
        <a:srgbClr val="695242"/>
      </a:dk2>
      <a:lt2>
        <a:srgbClr val="E4E0CE"/>
      </a:lt2>
      <a:accent1>
        <a:srgbClr val="7DBD42"/>
      </a:accent1>
      <a:accent2>
        <a:srgbClr val="F68B2D"/>
      </a:accent2>
      <a:accent3>
        <a:srgbClr val="3D7FBC"/>
      </a:accent3>
      <a:accent4>
        <a:srgbClr val="F0533F"/>
      </a:accent4>
      <a:accent5>
        <a:srgbClr val="7F4B87"/>
      </a:accent5>
      <a:accent6>
        <a:srgbClr val="6B7B34"/>
      </a:accent6>
      <a:hlink>
        <a:srgbClr val="F68B2D"/>
      </a:hlink>
      <a:folHlink>
        <a:srgbClr val="F0533F"/>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C9595C075864396367FD7CD855140" ma:contentTypeVersion="2" ma:contentTypeDescription="Create a new document." ma:contentTypeScope="" ma:versionID="82b7eade913edfe03f9bde907e47e212">
  <xsd:schema xmlns:xsd="http://www.w3.org/2001/XMLSchema" xmlns:xs="http://www.w3.org/2001/XMLSchema" xmlns:p="http://schemas.microsoft.com/office/2006/metadata/properties" xmlns:ns2="363abac8-18ae-4884-97de-e14a2bb7d192" targetNamespace="http://schemas.microsoft.com/office/2006/metadata/properties" ma:root="true" ma:fieldsID="0f95cfcf53d9bc40302a9baca2d379b8" ns2:_="">
    <xsd:import namespace="363abac8-18ae-4884-97de-e14a2bb7d1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abac8-18ae-4884-97de-e14a2bb7d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5A18E-8091-4897-BCF8-944F3295090E}">
  <ds:schemaRefs>
    <ds:schemaRef ds:uri="http://schemas.openxmlformats.org/officeDocument/2006/bibliography"/>
  </ds:schemaRefs>
</ds:datastoreItem>
</file>

<file path=customXml/itemProps2.xml><?xml version="1.0" encoding="utf-8"?>
<ds:datastoreItem xmlns:ds="http://schemas.openxmlformats.org/officeDocument/2006/customXml" ds:itemID="{769CA602-23EE-49DD-A10E-C81610A131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A87368-9FF9-4B11-A6F7-8517591E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abac8-18ae-4884-97de-e14a2bb7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13769-F728-4488-9E22-322F00CD2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ACRRM Form</Template>
  <TotalTime>65</TotalTime>
  <Pages>3</Pages>
  <Words>582</Words>
  <Characters>3725</Characters>
  <Application>Microsoft Office Word</Application>
  <DocSecurity>0</DocSecurity>
  <Lines>128</Lines>
  <Paragraphs>31</Paragraphs>
  <ScaleCrop>false</ScaleCrop>
  <HeadingPairs>
    <vt:vector size="2" baseType="variant">
      <vt:variant>
        <vt:lpstr>Title</vt:lpstr>
      </vt:variant>
      <vt:variant>
        <vt:i4>1</vt:i4>
      </vt:variant>
    </vt:vector>
  </HeadingPairs>
  <TitlesOfParts>
    <vt:vector size="1" baseType="lpstr">
      <vt:lpstr/>
    </vt:vector>
  </TitlesOfParts>
  <Company>ACRRM</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Admiraal</dc:creator>
  <cp:lastModifiedBy>Nicole Admiraal</cp:lastModifiedBy>
  <cp:revision>1</cp:revision>
  <cp:lastPrinted>2020-08-21T06:26:00Z</cp:lastPrinted>
  <dcterms:created xsi:type="dcterms:W3CDTF">2022-11-30T02:45:00Z</dcterms:created>
  <dcterms:modified xsi:type="dcterms:W3CDTF">2022-11-30T03:51:00Z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0x010100C2FC9595C075864396367FD7CD855140</vt:lpwstr>
  </property>
  <property fmtid="{D5CDD505-2E9C-101B-9397-08002B2CF9AE}" pid="3" name="User Keyword">
    <vt:lpwstr/>
  </property>
  <property fmtid="{D5CDD505-2E9C-101B-9397-08002B2CF9AE}" pid="4" name="Document Type">
    <vt:lpwstr/>
  </property>
  <property fmtid="{D5CDD505-2E9C-101B-9397-08002B2CF9AE}" pid="5" name="MediaServiceImageTags">
    <vt:lpwstr/>
  </property>
  <property fmtid="{D5CDD505-2E9C-101B-9397-08002B2CF9AE}" pid="6" name="GrammarlyDocumentId">
    <vt:lpwstr>b5e55620-fa18-4b94-81c5-91953083191b</vt:lpwstr>
  </property>
</Properties>
</file>