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FBDC" w14:textId="093FC215" w:rsidR="00F14AE4" w:rsidRPr="00C12A20" w:rsidRDefault="00226D83" w:rsidP="00226D83">
      <w:pPr>
        <w:pStyle w:val="Heading1"/>
        <w:spacing w:before="0"/>
      </w:pPr>
      <w:r>
        <w:t>Aspects to consider during case-based discussion - General</w:t>
      </w:r>
    </w:p>
    <w:p w14:paraId="16371704" w14:textId="760A5361" w:rsidR="00F14AE4" w:rsidRPr="001A1313" w:rsidRDefault="00226D83" w:rsidP="00AD3A69">
      <w:pPr>
        <w:pStyle w:val="Heading3"/>
        <w:rPr>
          <w:sz w:val="22"/>
          <w:szCs w:val="22"/>
        </w:rPr>
      </w:pPr>
      <w:r w:rsidRPr="001A1313">
        <w:rPr>
          <w:sz w:val="22"/>
          <w:szCs w:val="22"/>
          <w:shd w:val="clear" w:color="auto" w:fill="FFFFFF"/>
        </w:rPr>
        <w:t>Communication Skills and Rapport</w:t>
      </w:r>
    </w:p>
    <w:p w14:paraId="2A9FD3EB" w14:textId="7079E1D6" w:rsidR="0006672E" w:rsidRPr="001A1313" w:rsidRDefault="0006672E" w:rsidP="0006672E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1" w:after="0" w:line="256" w:lineRule="auto"/>
        <w:ind w:right="1334"/>
        <w:contextualSpacing w:val="0"/>
      </w:pPr>
      <w:r w:rsidRPr="001A1313">
        <w:t>Patient</w:t>
      </w:r>
      <w:r w:rsidRPr="001A1313">
        <w:rPr>
          <w:spacing w:val="-5"/>
        </w:rPr>
        <w:t xml:space="preserve"> </w:t>
      </w:r>
      <w:r w:rsidRPr="001A1313">
        <w:t>centred,</w:t>
      </w:r>
      <w:r w:rsidRPr="001A1313">
        <w:rPr>
          <w:spacing w:val="-5"/>
        </w:rPr>
        <w:t xml:space="preserve"> </w:t>
      </w:r>
      <w:r w:rsidRPr="001A1313">
        <w:t>adapts</w:t>
      </w:r>
      <w:r w:rsidRPr="001A1313">
        <w:rPr>
          <w:spacing w:val="-2"/>
        </w:rPr>
        <w:t xml:space="preserve"> </w:t>
      </w:r>
      <w:r w:rsidRPr="001A1313">
        <w:t>style to</w:t>
      </w:r>
      <w:r w:rsidRPr="001A1313">
        <w:rPr>
          <w:spacing w:val="-4"/>
        </w:rPr>
        <w:t xml:space="preserve"> </w:t>
      </w:r>
      <w:r w:rsidRPr="001A1313">
        <w:t>patient</w:t>
      </w:r>
      <w:r w:rsidRPr="001A1313">
        <w:rPr>
          <w:spacing w:val="-5"/>
        </w:rPr>
        <w:t xml:space="preserve"> </w:t>
      </w:r>
      <w:r w:rsidRPr="001A1313">
        <w:t>needs,</w:t>
      </w:r>
      <w:r w:rsidRPr="001A1313">
        <w:rPr>
          <w:spacing w:val="-5"/>
        </w:rPr>
        <w:t xml:space="preserve"> </w:t>
      </w:r>
      <w:r w:rsidRPr="001A1313">
        <w:t>explores</w:t>
      </w:r>
      <w:r w:rsidRPr="001A1313">
        <w:rPr>
          <w:spacing w:val="-2"/>
        </w:rPr>
        <w:t xml:space="preserve"> </w:t>
      </w:r>
      <w:r w:rsidRPr="001A1313">
        <w:t>patient</w:t>
      </w:r>
      <w:r w:rsidRPr="001A1313">
        <w:rPr>
          <w:spacing w:val="-5"/>
        </w:rPr>
        <w:t xml:space="preserve"> </w:t>
      </w:r>
      <w:r w:rsidRPr="001A1313">
        <w:t>perceptions</w:t>
      </w:r>
      <w:r w:rsidRPr="001A1313">
        <w:rPr>
          <w:spacing w:val="-2"/>
        </w:rPr>
        <w:t xml:space="preserve"> </w:t>
      </w:r>
      <w:r w:rsidRPr="001A1313">
        <w:t xml:space="preserve">&amp; </w:t>
      </w:r>
      <w:r w:rsidRPr="001A1313">
        <w:rPr>
          <w:spacing w:val="-2"/>
        </w:rPr>
        <w:t>expectations.</w:t>
      </w:r>
    </w:p>
    <w:p w14:paraId="50919CDC" w14:textId="6D04C038" w:rsidR="0006672E" w:rsidRPr="001A1313" w:rsidRDefault="0006672E" w:rsidP="0006672E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2" w:after="0"/>
      </w:pPr>
      <w:r w:rsidRPr="001A1313">
        <w:t>Understands</w:t>
      </w:r>
      <w:r w:rsidRPr="001A1313">
        <w:rPr>
          <w:spacing w:val="-11"/>
        </w:rPr>
        <w:t xml:space="preserve"> </w:t>
      </w:r>
      <w:r w:rsidRPr="001A1313">
        <w:t>different</w:t>
      </w:r>
      <w:r w:rsidRPr="001A1313">
        <w:rPr>
          <w:spacing w:val="-6"/>
        </w:rPr>
        <w:t xml:space="preserve"> </w:t>
      </w:r>
      <w:r w:rsidRPr="001A1313">
        <w:t>cultural</w:t>
      </w:r>
      <w:r w:rsidRPr="001A1313">
        <w:rPr>
          <w:spacing w:val="-7"/>
        </w:rPr>
        <w:t xml:space="preserve"> </w:t>
      </w:r>
      <w:r w:rsidRPr="001A1313">
        <w:t>beliefs,</w:t>
      </w:r>
      <w:r w:rsidRPr="001A1313">
        <w:rPr>
          <w:spacing w:val="-10"/>
        </w:rPr>
        <w:t xml:space="preserve"> </w:t>
      </w:r>
      <w:r w:rsidRPr="001A1313">
        <w:t>priorities,</w:t>
      </w:r>
      <w:r w:rsidRPr="001A1313">
        <w:rPr>
          <w:spacing w:val="-6"/>
        </w:rPr>
        <w:t xml:space="preserve"> </w:t>
      </w:r>
      <w:r w:rsidRPr="001A1313">
        <w:t>and</w:t>
      </w:r>
      <w:r w:rsidRPr="001A1313">
        <w:rPr>
          <w:spacing w:val="-4"/>
        </w:rPr>
        <w:t xml:space="preserve"> </w:t>
      </w:r>
      <w:r w:rsidRPr="001A1313">
        <w:rPr>
          <w:spacing w:val="-2"/>
        </w:rPr>
        <w:t>values.</w:t>
      </w:r>
    </w:p>
    <w:p w14:paraId="37E5BAEE" w14:textId="77777777" w:rsidR="003F6D33" w:rsidRPr="001224F9" w:rsidRDefault="003F6D33" w:rsidP="003C0148">
      <w:pPr>
        <w:pStyle w:val="NoSpacing"/>
      </w:pPr>
    </w:p>
    <w:p w14:paraId="0D0BA9C6" w14:textId="13D206F0" w:rsidR="00D23C0D" w:rsidRPr="001A1313" w:rsidRDefault="00D23C0D">
      <w:pPr>
        <w:pStyle w:val="Heading3"/>
        <w:rPr>
          <w:sz w:val="22"/>
          <w:szCs w:val="22"/>
        </w:rPr>
      </w:pPr>
      <w:r w:rsidRPr="001A1313">
        <w:rPr>
          <w:sz w:val="22"/>
          <w:szCs w:val="22"/>
        </w:rPr>
        <w:t>History</w:t>
      </w:r>
    </w:p>
    <w:p w14:paraId="50DED83F" w14:textId="7EA3FD08" w:rsidR="007009BF" w:rsidRPr="001A1313" w:rsidRDefault="007009BF" w:rsidP="007009BF">
      <w:pPr>
        <w:pStyle w:val="ListParagraph"/>
        <w:widowControl w:val="0"/>
        <w:numPr>
          <w:ilvl w:val="0"/>
          <w:numId w:val="30"/>
        </w:numPr>
        <w:tabs>
          <w:tab w:val="left" w:pos="823"/>
        </w:tabs>
        <w:autoSpaceDE w:val="0"/>
        <w:autoSpaceDN w:val="0"/>
        <w:spacing w:before="1" w:after="0" w:line="259" w:lineRule="auto"/>
        <w:ind w:right="108"/>
        <w:contextualSpacing w:val="0"/>
        <w:jc w:val="both"/>
      </w:pPr>
      <w:r w:rsidRPr="001A1313">
        <w:t>Uses</w:t>
      </w:r>
      <w:r w:rsidRPr="001A1313">
        <w:rPr>
          <w:spacing w:val="-1"/>
        </w:rPr>
        <w:t xml:space="preserve"> </w:t>
      </w:r>
      <w:r w:rsidRPr="001A1313">
        <w:t>relevant</w:t>
      </w:r>
      <w:r w:rsidRPr="001A1313">
        <w:rPr>
          <w:spacing w:val="-5"/>
        </w:rPr>
        <w:t xml:space="preserve"> </w:t>
      </w:r>
      <w:r w:rsidRPr="001A1313">
        <w:t>and</w:t>
      </w:r>
      <w:r w:rsidRPr="001A1313">
        <w:rPr>
          <w:spacing w:val="-4"/>
        </w:rPr>
        <w:t xml:space="preserve"> </w:t>
      </w:r>
      <w:r w:rsidRPr="001A1313">
        <w:t>focussed</w:t>
      </w:r>
      <w:r w:rsidRPr="001A1313">
        <w:rPr>
          <w:spacing w:val="-4"/>
        </w:rPr>
        <w:t xml:space="preserve"> </w:t>
      </w:r>
      <w:r w:rsidRPr="001A1313">
        <w:t>questions</w:t>
      </w:r>
      <w:r w:rsidRPr="001A1313">
        <w:rPr>
          <w:spacing w:val="-1"/>
        </w:rPr>
        <w:t xml:space="preserve"> </w:t>
      </w:r>
      <w:r w:rsidRPr="001A1313">
        <w:t>to appropriately</w:t>
      </w:r>
      <w:r w:rsidRPr="001A1313">
        <w:rPr>
          <w:spacing w:val="-6"/>
        </w:rPr>
        <w:t xml:space="preserve"> </w:t>
      </w:r>
      <w:r w:rsidRPr="001A1313">
        <w:t>explore</w:t>
      </w:r>
      <w:r w:rsidRPr="001A1313">
        <w:rPr>
          <w:spacing w:val="-4"/>
        </w:rPr>
        <w:t xml:space="preserve"> </w:t>
      </w:r>
      <w:r w:rsidRPr="001A1313">
        <w:t>patient issue/s, thoroughly elicits</w:t>
      </w:r>
      <w:r w:rsidRPr="001A1313">
        <w:rPr>
          <w:spacing w:val="-3"/>
        </w:rPr>
        <w:t xml:space="preserve"> </w:t>
      </w:r>
      <w:r w:rsidRPr="001A1313">
        <w:t>the</w:t>
      </w:r>
      <w:r w:rsidRPr="001A1313">
        <w:rPr>
          <w:spacing w:val="-2"/>
        </w:rPr>
        <w:t xml:space="preserve"> </w:t>
      </w:r>
      <w:r w:rsidRPr="001A1313">
        <w:t>sequence</w:t>
      </w:r>
      <w:r w:rsidRPr="001A1313">
        <w:rPr>
          <w:spacing w:val="-6"/>
        </w:rPr>
        <w:t xml:space="preserve"> </w:t>
      </w:r>
      <w:r w:rsidRPr="001A1313">
        <w:t>of</w:t>
      </w:r>
      <w:r w:rsidRPr="001A1313">
        <w:rPr>
          <w:spacing w:val="-2"/>
        </w:rPr>
        <w:t xml:space="preserve"> </w:t>
      </w:r>
      <w:r w:rsidRPr="001A1313">
        <w:t>events,</w:t>
      </w:r>
      <w:r w:rsidRPr="001A1313">
        <w:rPr>
          <w:spacing w:val="-2"/>
        </w:rPr>
        <w:t xml:space="preserve"> </w:t>
      </w:r>
      <w:r w:rsidRPr="001A1313">
        <w:t>symptoms</w:t>
      </w:r>
      <w:r w:rsidRPr="001A1313">
        <w:rPr>
          <w:spacing w:val="-3"/>
        </w:rPr>
        <w:t xml:space="preserve"> </w:t>
      </w:r>
      <w:r w:rsidRPr="001A1313">
        <w:t>analysis,</w:t>
      </w:r>
      <w:r w:rsidRPr="001A1313">
        <w:rPr>
          <w:spacing w:val="-2"/>
        </w:rPr>
        <w:t xml:space="preserve"> </w:t>
      </w:r>
      <w:r w:rsidRPr="001A1313">
        <w:t>undertakes</w:t>
      </w:r>
      <w:r w:rsidRPr="001A1313">
        <w:rPr>
          <w:spacing w:val="-3"/>
        </w:rPr>
        <w:t xml:space="preserve"> </w:t>
      </w:r>
      <w:r w:rsidRPr="001A1313">
        <w:t>systems</w:t>
      </w:r>
      <w:r w:rsidRPr="001A1313">
        <w:rPr>
          <w:spacing w:val="-3"/>
        </w:rPr>
        <w:t xml:space="preserve"> </w:t>
      </w:r>
      <w:r w:rsidRPr="001A1313">
        <w:t>review,</w:t>
      </w:r>
      <w:r w:rsidRPr="001A1313">
        <w:rPr>
          <w:spacing w:val="-2"/>
        </w:rPr>
        <w:t xml:space="preserve"> </w:t>
      </w:r>
      <w:r w:rsidRPr="001A1313">
        <w:t>considers PMHx, Rx, Allergies, FHx and social history.</w:t>
      </w:r>
    </w:p>
    <w:p w14:paraId="7B60CF98" w14:textId="3C96D972" w:rsidR="00D23C0D" w:rsidRPr="001A1313" w:rsidRDefault="007009BF" w:rsidP="00D23C0D">
      <w:pPr>
        <w:pStyle w:val="ListParagraph"/>
        <w:widowControl w:val="0"/>
        <w:numPr>
          <w:ilvl w:val="0"/>
          <w:numId w:val="30"/>
        </w:numPr>
        <w:tabs>
          <w:tab w:val="left" w:pos="823"/>
        </w:tabs>
        <w:autoSpaceDE w:val="0"/>
        <w:autoSpaceDN w:val="0"/>
        <w:spacing w:before="0" w:after="0" w:line="256" w:lineRule="auto"/>
        <w:ind w:right="306"/>
        <w:contextualSpacing w:val="0"/>
        <w:jc w:val="both"/>
      </w:pPr>
      <w:r w:rsidRPr="001A1313">
        <w:t>Achieves</w:t>
      </w:r>
      <w:r w:rsidRPr="001A1313">
        <w:rPr>
          <w:spacing w:val="-2"/>
        </w:rPr>
        <w:t xml:space="preserve"> </w:t>
      </w:r>
      <w:r w:rsidRPr="001A1313">
        <w:t>comprehensive detailed</w:t>
      </w:r>
      <w:r w:rsidRPr="001A1313">
        <w:rPr>
          <w:spacing w:val="-5"/>
        </w:rPr>
        <w:t xml:space="preserve"> </w:t>
      </w:r>
      <w:r w:rsidRPr="001A1313">
        <w:t>and</w:t>
      </w:r>
      <w:r w:rsidRPr="001A1313">
        <w:rPr>
          <w:spacing w:val="-5"/>
        </w:rPr>
        <w:t xml:space="preserve"> </w:t>
      </w:r>
      <w:r w:rsidRPr="001A1313">
        <w:t>focused</w:t>
      </w:r>
      <w:r w:rsidRPr="001A1313">
        <w:rPr>
          <w:spacing w:val="-5"/>
        </w:rPr>
        <w:t xml:space="preserve"> </w:t>
      </w:r>
      <w:r w:rsidRPr="001A1313">
        <w:t>history</w:t>
      </w:r>
      <w:r w:rsidRPr="001A1313">
        <w:rPr>
          <w:spacing w:val="-2"/>
        </w:rPr>
        <w:t xml:space="preserve"> </w:t>
      </w:r>
      <w:r w:rsidRPr="001A1313">
        <w:t>of</w:t>
      </w:r>
      <w:r w:rsidRPr="001A1313">
        <w:rPr>
          <w:spacing w:val="-1"/>
        </w:rPr>
        <w:t xml:space="preserve"> </w:t>
      </w:r>
      <w:r w:rsidRPr="001A1313">
        <w:t>presenting</w:t>
      </w:r>
      <w:r w:rsidRPr="001A1313">
        <w:rPr>
          <w:spacing w:val="-5"/>
        </w:rPr>
        <w:t xml:space="preserve"> </w:t>
      </w:r>
      <w:r w:rsidRPr="001A1313">
        <w:t>problem,</w:t>
      </w:r>
      <w:r w:rsidRPr="001A1313">
        <w:rPr>
          <w:spacing w:val="-1"/>
        </w:rPr>
        <w:t xml:space="preserve"> </w:t>
      </w:r>
      <w:r w:rsidRPr="001A1313">
        <w:t>impact</w:t>
      </w:r>
      <w:r w:rsidRPr="001A1313">
        <w:rPr>
          <w:spacing w:val="-6"/>
        </w:rPr>
        <w:t xml:space="preserve"> </w:t>
      </w:r>
      <w:r w:rsidRPr="001A1313">
        <w:t>on patient function and patient perception of or feelings about the problem.</w:t>
      </w:r>
    </w:p>
    <w:p w14:paraId="0220AF0D" w14:textId="77777777" w:rsidR="004D0FB4" w:rsidRPr="00D23C0D" w:rsidRDefault="004D0FB4" w:rsidP="004D0FB4">
      <w:pPr>
        <w:pStyle w:val="ListParagraph"/>
        <w:widowControl w:val="0"/>
        <w:tabs>
          <w:tab w:val="left" w:pos="823"/>
        </w:tabs>
        <w:autoSpaceDE w:val="0"/>
        <w:autoSpaceDN w:val="0"/>
        <w:spacing w:before="0" w:after="0" w:line="256" w:lineRule="auto"/>
        <w:ind w:left="822" w:right="306"/>
        <w:contextualSpacing w:val="0"/>
        <w:jc w:val="both"/>
      </w:pPr>
    </w:p>
    <w:p w14:paraId="757D77C4" w14:textId="49C39655" w:rsidR="007009BF" w:rsidRPr="001A1313" w:rsidRDefault="007009BF">
      <w:pPr>
        <w:pStyle w:val="Heading3"/>
        <w:rPr>
          <w:sz w:val="22"/>
          <w:szCs w:val="22"/>
        </w:rPr>
      </w:pPr>
      <w:r w:rsidRPr="001A1313">
        <w:rPr>
          <w:sz w:val="22"/>
          <w:szCs w:val="22"/>
        </w:rPr>
        <w:t>Examination Skills</w:t>
      </w:r>
    </w:p>
    <w:p w14:paraId="58A0906E" w14:textId="043BC7CA" w:rsidR="00AD667F" w:rsidRPr="001A1313" w:rsidRDefault="00AD667F" w:rsidP="00AD667F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1" w:after="0" w:line="256" w:lineRule="auto"/>
        <w:ind w:right="659"/>
        <w:contextualSpacing w:val="0"/>
      </w:pPr>
      <w:r w:rsidRPr="001A1313">
        <w:t>Relevant,</w:t>
      </w:r>
      <w:r w:rsidRPr="001A1313">
        <w:rPr>
          <w:spacing w:val="-6"/>
        </w:rPr>
        <w:t xml:space="preserve"> </w:t>
      </w:r>
      <w:r w:rsidRPr="001A1313">
        <w:t>organised,</w:t>
      </w:r>
      <w:r w:rsidRPr="001A1313">
        <w:rPr>
          <w:spacing w:val="-1"/>
        </w:rPr>
        <w:t xml:space="preserve"> </w:t>
      </w:r>
      <w:r w:rsidRPr="001A1313">
        <w:t>logical,</w:t>
      </w:r>
      <w:r w:rsidRPr="001A1313">
        <w:rPr>
          <w:spacing w:val="-6"/>
        </w:rPr>
        <w:t xml:space="preserve"> </w:t>
      </w:r>
      <w:r w:rsidRPr="001A1313">
        <w:t>thorough,</w:t>
      </w:r>
      <w:r w:rsidRPr="001A1313">
        <w:rPr>
          <w:spacing w:val="-6"/>
        </w:rPr>
        <w:t xml:space="preserve"> </w:t>
      </w:r>
      <w:r w:rsidRPr="001A1313">
        <w:t>efficient,</w:t>
      </w:r>
      <w:r w:rsidRPr="001A1313">
        <w:rPr>
          <w:spacing w:val="-1"/>
        </w:rPr>
        <w:t xml:space="preserve"> </w:t>
      </w:r>
      <w:r w:rsidRPr="001A1313">
        <w:t>respectful,</w:t>
      </w:r>
      <w:r w:rsidRPr="001A1313">
        <w:rPr>
          <w:spacing w:val="-6"/>
        </w:rPr>
        <w:t xml:space="preserve"> </w:t>
      </w:r>
      <w:r w:rsidR="00A96C9D" w:rsidRPr="001A1313">
        <w:rPr>
          <w:spacing w:val="-6"/>
        </w:rPr>
        <w:t xml:space="preserve">and </w:t>
      </w:r>
      <w:r w:rsidRPr="001A1313">
        <w:t>mindful</w:t>
      </w:r>
      <w:r w:rsidRPr="001A1313">
        <w:rPr>
          <w:spacing w:val="-7"/>
        </w:rPr>
        <w:t xml:space="preserve"> </w:t>
      </w:r>
      <w:r w:rsidRPr="001A1313">
        <w:t>of</w:t>
      </w:r>
      <w:r w:rsidRPr="001A1313">
        <w:rPr>
          <w:spacing w:val="-1"/>
        </w:rPr>
        <w:t xml:space="preserve"> </w:t>
      </w:r>
      <w:r w:rsidRPr="001A1313">
        <w:t>patient</w:t>
      </w:r>
      <w:r w:rsidRPr="001A1313">
        <w:rPr>
          <w:spacing w:val="-1"/>
        </w:rPr>
        <w:t xml:space="preserve"> </w:t>
      </w:r>
      <w:r w:rsidRPr="001A1313">
        <w:t xml:space="preserve">safety, </w:t>
      </w:r>
      <w:r w:rsidR="00A96C9D" w:rsidRPr="001A1313">
        <w:t>comfort,</w:t>
      </w:r>
      <w:r w:rsidRPr="001A1313">
        <w:t xml:space="preserve"> and dignity.</w:t>
      </w:r>
    </w:p>
    <w:p w14:paraId="22D1BD8E" w14:textId="77777777" w:rsidR="00AD667F" w:rsidRPr="001A1313" w:rsidRDefault="00AD667F" w:rsidP="00AD667F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0" w:after="0" w:line="267" w:lineRule="exact"/>
        <w:contextualSpacing w:val="0"/>
      </w:pPr>
      <w:r w:rsidRPr="001A1313">
        <w:t>Steered</w:t>
      </w:r>
      <w:r w:rsidRPr="001A1313">
        <w:rPr>
          <w:spacing w:val="-6"/>
        </w:rPr>
        <w:t xml:space="preserve"> </w:t>
      </w:r>
      <w:r w:rsidRPr="001A1313">
        <w:t>by</w:t>
      </w:r>
      <w:r w:rsidRPr="001A1313">
        <w:rPr>
          <w:spacing w:val="-7"/>
        </w:rPr>
        <w:t xml:space="preserve"> </w:t>
      </w:r>
      <w:r w:rsidRPr="001A1313">
        <w:t>likely</w:t>
      </w:r>
      <w:r w:rsidRPr="001A1313">
        <w:rPr>
          <w:spacing w:val="-3"/>
        </w:rPr>
        <w:t xml:space="preserve"> </w:t>
      </w:r>
      <w:r w:rsidRPr="001A1313">
        <w:t>Dx</w:t>
      </w:r>
      <w:r w:rsidRPr="001A1313">
        <w:rPr>
          <w:spacing w:val="-7"/>
        </w:rPr>
        <w:t xml:space="preserve"> </w:t>
      </w:r>
      <w:r w:rsidRPr="001A1313">
        <w:t>and</w:t>
      </w:r>
      <w:r w:rsidRPr="001A1313">
        <w:rPr>
          <w:spacing w:val="-1"/>
        </w:rPr>
        <w:t xml:space="preserve"> </w:t>
      </w:r>
      <w:r w:rsidRPr="001A1313">
        <w:t>key</w:t>
      </w:r>
      <w:r w:rsidRPr="001A1313">
        <w:rPr>
          <w:spacing w:val="-7"/>
        </w:rPr>
        <w:t xml:space="preserve"> </w:t>
      </w:r>
      <w:r w:rsidRPr="001A1313">
        <w:t>differentials</w:t>
      </w:r>
      <w:r w:rsidRPr="001A1313">
        <w:rPr>
          <w:spacing w:val="-8"/>
        </w:rPr>
        <w:t xml:space="preserve"> </w:t>
      </w:r>
      <w:r w:rsidRPr="001A1313">
        <w:t>and</w:t>
      </w:r>
      <w:r w:rsidRPr="001A1313">
        <w:rPr>
          <w:spacing w:val="-1"/>
        </w:rPr>
        <w:t xml:space="preserve"> </w:t>
      </w:r>
      <w:r w:rsidRPr="001A1313">
        <w:t>related</w:t>
      </w:r>
      <w:r w:rsidRPr="001A1313">
        <w:rPr>
          <w:spacing w:val="-5"/>
        </w:rPr>
        <w:t xml:space="preserve"> </w:t>
      </w:r>
      <w:r w:rsidRPr="001A1313">
        <w:t>to</w:t>
      </w:r>
      <w:r w:rsidRPr="001A1313">
        <w:rPr>
          <w:spacing w:val="-5"/>
        </w:rPr>
        <w:t xml:space="preserve"> </w:t>
      </w:r>
      <w:r w:rsidRPr="001A1313">
        <w:t>patient</w:t>
      </w:r>
      <w:r w:rsidRPr="001A1313">
        <w:rPr>
          <w:spacing w:val="-7"/>
        </w:rPr>
        <w:t xml:space="preserve"> </w:t>
      </w:r>
      <w:r w:rsidRPr="001A1313">
        <w:t>functional</w:t>
      </w:r>
      <w:r w:rsidRPr="001A1313">
        <w:rPr>
          <w:spacing w:val="-3"/>
        </w:rPr>
        <w:t xml:space="preserve"> </w:t>
      </w:r>
      <w:r w:rsidRPr="001A1313">
        <w:rPr>
          <w:spacing w:val="-2"/>
        </w:rPr>
        <w:t>capacity.</w:t>
      </w:r>
    </w:p>
    <w:p w14:paraId="6F6B15EA" w14:textId="77777777" w:rsidR="004D0FB4" w:rsidRPr="004D0FB4" w:rsidRDefault="004D0FB4" w:rsidP="00F11963">
      <w:pPr>
        <w:spacing w:before="0" w:after="0"/>
      </w:pPr>
    </w:p>
    <w:p w14:paraId="7AF307D4" w14:textId="18C4599C" w:rsidR="00A96C9D" w:rsidRPr="001A1313" w:rsidRDefault="00A96C9D">
      <w:pPr>
        <w:pStyle w:val="Heading3"/>
        <w:rPr>
          <w:sz w:val="22"/>
          <w:szCs w:val="22"/>
        </w:rPr>
      </w:pPr>
      <w:r w:rsidRPr="001A1313">
        <w:rPr>
          <w:sz w:val="22"/>
          <w:szCs w:val="22"/>
        </w:rPr>
        <w:t>Clinical Reasoning</w:t>
      </w:r>
    </w:p>
    <w:p w14:paraId="3040EEC8" w14:textId="77777777" w:rsidR="00833F74" w:rsidRPr="001A1313" w:rsidRDefault="00833F74" w:rsidP="00833F74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1" w:after="0" w:line="256" w:lineRule="auto"/>
        <w:ind w:right="587"/>
        <w:contextualSpacing w:val="0"/>
      </w:pPr>
      <w:r w:rsidRPr="001A1313">
        <w:t>Accurate</w:t>
      </w:r>
      <w:r w:rsidRPr="001A1313">
        <w:rPr>
          <w:spacing w:val="-3"/>
        </w:rPr>
        <w:t xml:space="preserve"> </w:t>
      </w:r>
      <w:r w:rsidRPr="001A1313">
        <w:t>diagnosis</w:t>
      </w:r>
      <w:r w:rsidRPr="001A1313">
        <w:rPr>
          <w:spacing w:val="-5"/>
        </w:rPr>
        <w:t xml:space="preserve"> </w:t>
      </w:r>
      <w:r w:rsidRPr="001A1313">
        <w:t>or</w:t>
      </w:r>
      <w:r w:rsidRPr="001A1313">
        <w:rPr>
          <w:spacing w:val="-7"/>
        </w:rPr>
        <w:t xml:space="preserve"> </w:t>
      </w:r>
      <w:r w:rsidRPr="001A1313">
        <w:t>formulates plausible</w:t>
      </w:r>
      <w:r w:rsidRPr="001A1313">
        <w:rPr>
          <w:spacing w:val="-3"/>
        </w:rPr>
        <w:t xml:space="preserve"> </w:t>
      </w:r>
      <w:r w:rsidRPr="001A1313">
        <w:t>differential</w:t>
      </w:r>
      <w:r w:rsidRPr="001A1313">
        <w:rPr>
          <w:spacing w:val="-6"/>
        </w:rPr>
        <w:t xml:space="preserve"> </w:t>
      </w:r>
      <w:r w:rsidRPr="001A1313">
        <w:t>diagnoses</w:t>
      </w:r>
      <w:r w:rsidRPr="001A1313">
        <w:rPr>
          <w:spacing w:val="-5"/>
        </w:rPr>
        <w:t xml:space="preserve"> </w:t>
      </w:r>
      <w:r w:rsidRPr="001A1313">
        <w:t>list by</w:t>
      </w:r>
      <w:r w:rsidRPr="001A1313">
        <w:rPr>
          <w:spacing w:val="-5"/>
        </w:rPr>
        <w:t xml:space="preserve"> </w:t>
      </w:r>
      <w:r w:rsidRPr="001A1313">
        <w:t>appropriately weighting history and examination findings.</w:t>
      </w:r>
    </w:p>
    <w:p w14:paraId="461543A0" w14:textId="6AE5A712" w:rsidR="00833F74" w:rsidRPr="001A1313" w:rsidRDefault="00833F74" w:rsidP="00833F74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2" w:after="0" w:line="256" w:lineRule="auto"/>
        <w:ind w:left="823" w:right="722"/>
        <w:contextualSpacing w:val="0"/>
      </w:pPr>
      <w:r w:rsidRPr="001A1313">
        <w:t>Considers</w:t>
      </w:r>
      <w:r w:rsidRPr="001A1313">
        <w:rPr>
          <w:spacing w:val="-2"/>
        </w:rPr>
        <w:t xml:space="preserve"> </w:t>
      </w:r>
      <w:r w:rsidRPr="001A1313">
        <w:t>red</w:t>
      </w:r>
      <w:r w:rsidRPr="001A1313">
        <w:rPr>
          <w:spacing w:val="-5"/>
        </w:rPr>
        <w:t xml:space="preserve"> </w:t>
      </w:r>
      <w:r w:rsidRPr="001A1313">
        <w:t>flags,</w:t>
      </w:r>
      <w:r w:rsidRPr="001A1313">
        <w:rPr>
          <w:spacing w:val="-6"/>
        </w:rPr>
        <w:t xml:space="preserve"> </w:t>
      </w:r>
      <w:r w:rsidRPr="001A1313">
        <w:t>masquerades,</w:t>
      </w:r>
      <w:r w:rsidRPr="001A1313">
        <w:rPr>
          <w:spacing w:val="-6"/>
        </w:rPr>
        <w:t xml:space="preserve"> </w:t>
      </w:r>
      <w:r w:rsidR="00FE0B56" w:rsidRPr="001A1313">
        <w:rPr>
          <w:spacing w:val="-6"/>
        </w:rPr>
        <w:t xml:space="preserve">and </w:t>
      </w:r>
      <w:r w:rsidRPr="001A1313">
        <w:t>important</w:t>
      </w:r>
      <w:r w:rsidRPr="001A1313">
        <w:rPr>
          <w:spacing w:val="-1"/>
        </w:rPr>
        <w:t xml:space="preserve"> </w:t>
      </w:r>
      <w:r w:rsidRPr="001A1313">
        <w:t>diagnoses</w:t>
      </w:r>
      <w:r w:rsidRPr="001A1313">
        <w:rPr>
          <w:spacing w:val="-2"/>
        </w:rPr>
        <w:t xml:space="preserve"> </w:t>
      </w:r>
      <w:r w:rsidRPr="001A1313">
        <w:t>to rule in</w:t>
      </w:r>
      <w:r w:rsidRPr="001A1313">
        <w:rPr>
          <w:spacing w:val="-5"/>
        </w:rPr>
        <w:t xml:space="preserve"> </w:t>
      </w:r>
      <w:r w:rsidRPr="001A1313">
        <w:t>or</w:t>
      </w:r>
      <w:r w:rsidRPr="001A1313">
        <w:rPr>
          <w:spacing w:val="-9"/>
        </w:rPr>
        <w:t xml:space="preserve"> </w:t>
      </w:r>
      <w:r w:rsidRPr="001A1313">
        <w:t>out.</w:t>
      </w:r>
      <w:r w:rsidRPr="001A1313">
        <w:rPr>
          <w:spacing w:val="-1"/>
        </w:rPr>
        <w:t xml:space="preserve"> </w:t>
      </w:r>
      <w:r w:rsidRPr="001A1313">
        <w:t xml:space="preserve">Considers associated clinical conditions. Identifies </w:t>
      </w:r>
      <w:r w:rsidR="00FE0B56" w:rsidRPr="001A1313">
        <w:t xml:space="preserve">the </w:t>
      </w:r>
      <w:r w:rsidRPr="001A1313">
        <w:t xml:space="preserve">severity of </w:t>
      </w:r>
      <w:r w:rsidR="00FE0B56" w:rsidRPr="001A1313">
        <w:t xml:space="preserve">the </w:t>
      </w:r>
      <w:r w:rsidRPr="001A1313">
        <w:t>condition.</w:t>
      </w:r>
    </w:p>
    <w:p w14:paraId="38D02A37" w14:textId="3161731C" w:rsidR="00833F74" w:rsidRPr="001A1313" w:rsidRDefault="00833F74" w:rsidP="00833F74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3" w:after="0"/>
        <w:ind w:left="823"/>
        <w:contextualSpacing w:val="0"/>
      </w:pPr>
      <w:r w:rsidRPr="001A1313">
        <w:t>Relevant</w:t>
      </w:r>
      <w:r w:rsidRPr="001A1313">
        <w:rPr>
          <w:spacing w:val="-8"/>
        </w:rPr>
        <w:t xml:space="preserve"> </w:t>
      </w:r>
      <w:r w:rsidRPr="001A1313">
        <w:t>justifiable</w:t>
      </w:r>
      <w:r w:rsidRPr="001A1313">
        <w:rPr>
          <w:spacing w:val="-11"/>
        </w:rPr>
        <w:t xml:space="preserve"> </w:t>
      </w:r>
      <w:r w:rsidRPr="001A1313">
        <w:t>investigations</w:t>
      </w:r>
      <w:r w:rsidRPr="001A1313">
        <w:rPr>
          <w:spacing w:val="-8"/>
        </w:rPr>
        <w:t xml:space="preserve"> </w:t>
      </w:r>
      <w:r w:rsidRPr="001A1313">
        <w:t>clearly</w:t>
      </w:r>
      <w:r w:rsidRPr="001A1313">
        <w:rPr>
          <w:spacing w:val="-12"/>
        </w:rPr>
        <w:t xml:space="preserve"> </w:t>
      </w:r>
      <w:r w:rsidRPr="001A1313">
        <w:rPr>
          <w:spacing w:val="-2"/>
        </w:rPr>
        <w:t>explained.</w:t>
      </w:r>
    </w:p>
    <w:p w14:paraId="0289D7BC" w14:textId="77777777" w:rsidR="00833F74" w:rsidRDefault="00833F74" w:rsidP="00833F74">
      <w:pPr>
        <w:pStyle w:val="ListParagraph"/>
        <w:widowControl w:val="0"/>
        <w:tabs>
          <w:tab w:val="left" w:pos="823"/>
          <w:tab w:val="left" w:pos="824"/>
        </w:tabs>
        <w:autoSpaceDE w:val="0"/>
        <w:autoSpaceDN w:val="0"/>
        <w:spacing w:before="3" w:after="0"/>
        <w:ind w:left="823"/>
        <w:contextualSpacing w:val="0"/>
      </w:pPr>
    </w:p>
    <w:p w14:paraId="63298697" w14:textId="527D3866" w:rsidR="00833F74" w:rsidRPr="001A1313" w:rsidRDefault="00833F74">
      <w:pPr>
        <w:pStyle w:val="Heading3"/>
        <w:rPr>
          <w:sz w:val="22"/>
          <w:szCs w:val="22"/>
        </w:rPr>
      </w:pPr>
      <w:r w:rsidRPr="001A1313">
        <w:rPr>
          <w:sz w:val="22"/>
          <w:szCs w:val="22"/>
        </w:rPr>
        <w:t>Management Plan</w:t>
      </w:r>
    </w:p>
    <w:p w14:paraId="0F7E7B45" w14:textId="5D40B6E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" w:after="0"/>
        <w:ind w:left="823"/>
        <w:contextualSpacing w:val="0"/>
      </w:pPr>
      <w:r w:rsidRPr="001A1313">
        <w:t>Appropriate</w:t>
      </w:r>
      <w:r w:rsidRPr="001A1313">
        <w:rPr>
          <w:spacing w:val="-9"/>
        </w:rPr>
        <w:t xml:space="preserve"> </w:t>
      </w:r>
      <w:r w:rsidRPr="001A1313">
        <w:t>explanation</w:t>
      </w:r>
      <w:r w:rsidRPr="001A1313">
        <w:rPr>
          <w:spacing w:val="-5"/>
        </w:rPr>
        <w:t xml:space="preserve"> </w:t>
      </w:r>
      <w:r w:rsidRPr="001A1313">
        <w:t>to</w:t>
      </w:r>
      <w:r w:rsidRPr="001A1313">
        <w:rPr>
          <w:spacing w:val="-9"/>
        </w:rPr>
        <w:t xml:space="preserve"> </w:t>
      </w:r>
      <w:r w:rsidR="00FE0B56" w:rsidRPr="001A1313">
        <w:rPr>
          <w:spacing w:val="-9"/>
        </w:rPr>
        <w:t xml:space="preserve">the </w:t>
      </w:r>
      <w:r w:rsidRPr="001A1313">
        <w:t>patient</w:t>
      </w:r>
      <w:r w:rsidRPr="001A1313">
        <w:rPr>
          <w:spacing w:val="-6"/>
        </w:rPr>
        <w:t xml:space="preserve"> </w:t>
      </w:r>
      <w:r w:rsidRPr="001A1313">
        <w:t>of</w:t>
      </w:r>
      <w:r w:rsidRPr="001A1313">
        <w:rPr>
          <w:spacing w:val="-5"/>
        </w:rPr>
        <w:t xml:space="preserve"> </w:t>
      </w:r>
      <w:r w:rsidRPr="001A1313">
        <w:t>diagnosis,</w:t>
      </w:r>
      <w:r w:rsidRPr="001A1313">
        <w:rPr>
          <w:spacing w:val="-5"/>
        </w:rPr>
        <w:t xml:space="preserve"> </w:t>
      </w:r>
      <w:r w:rsidRPr="001A1313">
        <w:rPr>
          <w:spacing w:val="-4"/>
        </w:rPr>
        <w:t>plan</w:t>
      </w:r>
    </w:p>
    <w:p w14:paraId="024BBA4C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4" w:after="0"/>
        <w:ind w:left="823"/>
        <w:contextualSpacing w:val="0"/>
      </w:pPr>
      <w:r w:rsidRPr="001A1313">
        <w:t>Safe,</w:t>
      </w:r>
      <w:r w:rsidRPr="001A1313">
        <w:rPr>
          <w:spacing w:val="-6"/>
        </w:rPr>
        <w:t xml:space="preserve"> </w:t>
      </w:r>
      <w:r w:rsidRPr="001A1313">
        <w:t>timely,</w:t>
      </w:r>
      <w:r w:rsidRPr="001A1313">
        <w:rPr>
          <w:spacing w:val="-1"/>
        </w:rPr>
        <w:t xml:space="preserve"> </w:t>
      </w:r>
      <w:r w:rsidRPr="001A1313">
        <w:t>reduces</w:t>
      </w:r>
      <w:r w:rsidRPr="001A1313">
        <w:rPr>
          <w:spacing w:val="-1"/>
        </w:rPr>
        <w:t xml:space="preserve"> </w:t>
      </w:r>
      <w:r w:rsidRPr="001A1313">
        <w:t>risk,</w:t>
      </w:r>
      <w:r w:rsidRPr="001A1313">
        <w:rPr>
          <w:spacing w:val="-5"/>
        </w:rPr>
        <w:t xml:space="preserve"> </w:t>
      </w:r>
      <w:r w:rsidRPr="001A1313">
        <w:rPr>
          <w:spacing w:val="-2"/>
        </w:rPr>
        <w:t>supportive</w:t>
      </w:r>
    </w:p>
    <w:p w14:paraId="2E3699E0" w14:textId="4FEDCE1C" w:rsidR="00671966" w:rsidRPr="001A1313" w:rsidRDefault="00FE0B56" w:rsidP="00671966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1A1313">
        <w:t>Patient-centred</w:t>
      </w:r>
    </w:p>
    <w:p w14:paraId="7FB9FCEA" w14:textId="2321A1ED" w:rsidR="00671966" w:rsidRPr="001A1313" w:rsidRDefault="00FE0B56" w:rsidP="00671966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1A1313">
        <w:t>Evidence-based</w:t>
      </w:r>
    </w:p>
    <w:p w14:paraId="1D28AC59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1A1313">
        <w:t>Best</w:t>
      </w:r>
      <w:r w:rsidRPr="001A1313">
        <w:rPr>
          <w:spacing w:val="-6"/>
        </w:rPr>
        <w:t xml:space="preserve"> </w:t>
      </w:r>
      <w:r w:rsidRPr="001A1313">
        <w:t>practice</w:t>
      </w:r>
      <w:r w:rsidRPr="001A1313">
        <w:rPr>
          <w:spacing w:val="-4"/>
        </w:rPr>
        <w:t xml:space="preserve"> </w:t>
      </w:r>
      <w:r w:rsidRPr="001A1313">
        <w:rPr>
          <w:spacing w:val="-2"/>
        </w:rPr>
        <w:t>guidelines</w:t>
      </w:r>
    </w:p>
    <w:p w14:paraId="3C68983E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1A1313">
        <w:t>Rational</w:t>
      </w:r>
      <w:r w:rsidRPr="001A1313">
        <w:rPr>
          <w:spacing w:val="-6"/>
        </w:rPr>
        <w:t xml:space="preserve"> </w:t>
      </w:r>
      <w:r w:rsidRPr="001A1313">
        <w:t>safe</w:t>
      </w:r>
      <w:r w:rsidRPr="001A1313">
        <w:rPr>
          <w:spacing w:val="-2"/>
        </w:rPr>
        <w:t xml:space="preserve"> prescribing</w:t>
      </w:r>
    </w:p>
    <w:p w14:paraId="13A5480F" w14:textId="38E44435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1A1313">
        <w:t>Negotiated</w:t>
      </w:r>
      <w:r w:rsidRPr="001A1313">
        <w:rPr>
          <w:spacing w:val="-12"/>
        </w:rPr>
        <w:t xml:space="preserve"> </w:t>
      </w:r>
      <w:r w:rsidRPr="001A1313">
        <w:t>with</w:t>
      </w:r>
      <w:r w:rsidRPr="001A1313">
        <w:rPr>
          <w:spacing w:val="-9"/>
        </w:rPr>
        <w:t xml:space="preserve"> </w:t>
      </w:r>
      <w:r w:rsidR="00FE0B56" w:rsidRPr="001A1313">
        <w:rPr>
          <w:spacing w:val="-9"/>
        </w:rPr>
        <w:t xml:space="preserve">the </w:t>
      </w:r>
      <w:r w:rsidRPr="001A1313">
        <w:t>patient,</w:t>
      </w:r>
      <w:r w:rsidRPr="001A1313">
        <w:rPr>
          <w:spacing w:val="-6"/>
        </w:rPr>
        <w:t xml:space="preserve"> </w:t>
      </w:r>
      <w:r w:rsidRPr="001A1313">
        <w:t>individualised,</w:t>
      </w:r>
      <w:r w:rsidRPr="001A1313">
        <w:rPr>
          <w:spacing w:val="-11"/>
        </w:rPr>
        <w:t xml:space="preserve"> </w:t>
      </w:r>
      <w:r w:rsidRPr="001A1313">
        <w:t>considering</w:t>
      </w:r>
      <w:r w:rsidRPr="001A1313">
        <w:rPr>
          <w:spacing w:val="-5"/>
        </w:rPr>
        <w:t xml:space="preserve"> </w:t>
      </w:r>
      <w:r w:rsidRPr="001A1313">
        <w:t>patient</w:t>
      </w:r>
      <w:r w:rsidRPr="001A1313">
        <w:rPr>
          <w:spacing w:val="-10"/>
        </w:rPr>
        <w:t xml:space="preserve"> </w:t>
      </w:r>
      <w:r w:rsidRPr="001A1313">
        <w:t>perspectives</w:t>
      </w:r>
      <w:r w:rsidRPr="001A1313">
        <w:rPr>
          <w:spacing w:val="-11"/>
        </w:rPr>
        <w:t xml:space="preserve"> </w:t>
      </w:r>
      <w:r w:rsidRPr="001A1313">
        <w:t>and</w:t>
      </w:r>
      <w:r w:rsidRPr="001A1313">
        <w:rPr>
          <w:spacing w:val="-9"/>
        </w:rPr>
        <w:t xml:space="preserve"> </w:t>
      </w:r>
      <w:r w:rsidRPr="001A1313">
        <w:rPr>
          <w:spacing w:val="-2"/>
        </w:rPr>
        <w:t>priorities</w:t>
      </w:r>
    </w:p>
    <w:p w14:paraId="46CA3081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1A1313">
        <w:t>Includes</w:t>
      </w:r>
      <w:r w:rsidRPr="001A1313">
        <w:rPr>
          <w:spacing w:val="-12"/>
        </w:rPr>
        <w:t xml:space="preserve"> </w:t>
      </w:r>
      <w:r w:rsidRPr="001A1313">
        <w:t>preventive</w:t>
      </w:r>
      <w:r w:rsidRPr="001A1313">
        <w:rPr>
          <w:spacing w:val="-7"/>
        </w:rPr>
        <w:t xml:space="preserve"> </w:t>
      </w:r>
      <w:r w:rsidRPr="001A1313">
        <w:t>screening</w:t>
      </w:r>
      <w:r w:rsidRPr="001A1313">
        <w:rPr>
          <w:spacing w:val="-8"/>
        </w:rPr>
        <w:t xml:space="preserve"> </w:t>
      </w:r>
      <w:r w:rsidRPr="001A1313">
        <w:t>and</w:t>
      </w:r>
      <w:r w:rsidRPr="001A1313">
        <w:rPr>
          <w:spacing w:val="-3"/>
        </w:rPr>
        <w:t xml:space="preserve"> </w:t>
      </w:r>
      <w:r w:rsidRPr="001A1313">
        <w:t>health</w:t>
      </w:r>
      <w:r w:rsidRPr="001A1313">
        <w:rPr>
          <w:spacing w:val="-7"/>
        </w:rPr>
        <w:t xml:space="preserve"> </w:t>
      </w:r>
      <w:r w:rsidRPr="001A1313">
        <w:t>promotion</w:t>
      </w:r>
      <w:r w:rsidRPr="001A1313">
        <w:rPr>
          <w:spacing w:val="-3"/>
        </w:rPr>
        <w:t xml:space="preserve"> </w:t>
      </w:r>
      <w:r w:rsidRPr="001A1313">
        <w:t>where</w:t>
      </w:r>
      <w:r w:rsidRPr="001A1313">
        <w:rPr>
          <w:spacing w:val="-7"/>
        </w:rPr>
        <w:t xml:space="preserve"> </w:t>
      </w:r>
      <w:r w:rsidRPr="001A1313">
        <w:rPr>
          <w:spacing w:val="-2"/>
        </w:rPr>
        <w:t>appropriate</w:t>
      </w:r>
    </w:p>
    <w:p w14:paraId="55B3A286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1A1313">
        <w:t>Includes</w:t>
      </w:r>
      <w:r w:rsidRPr="001A1313">
        <w:rPr>
          <w:spacing w:val="-11"/>
        </w:rPr>
        <w:t xml:space="preserve"> </w:t>
      </w:r>
      <w:r w:rsidRPr="001A1313">
        <w:t>management</w:t>
      </w:r>
      <w:r w:rsidRPr="001A1313">
        <w:rPr>
          <w:spacing w:val="-7"/>
        </w:rPr>
        <w:t xml:space="preserve"> </w:t>
      </w:r>
      <w:r w:rsidRPr="001A1313">
        <w:t>of</w:t>
      </w:r>
      <w:r w:rsidRPr="001A1313">
        <w:rPr>
          <w:spacing w:val="-3"/>
        </w:rPr>
        <w:t xml:space="preserve"> </w:t>
      </w:r>
      <w:r w:rsidRPr="001A1313">
        <w:t>other</w:t>
      </w:r>
      <w:r w:rsidRPr="001A1313">
        <w:rPr>
          <w:spacing w:val="-6"/>
        </w:rPr>
        <w:t xml:space="preserve"> </w:t>
      </w:r>
      <w:r w:rsidRPr="001A1313">
        <w:t>continuing</w:t>
      </w:r>
      <w:r w:rsidRPr="001A1313">
        <w:rPr>
          <w:spacing w:val="-6"/>
        </w:rPr>
        <w:t xml:space="preserve"> </w:t>
      </w:r>
      <w:r w:rsidRPr="001A1313">
        <w:t>or</w:t>
      </w:r>
      <w:r w:rsidRPr="001A1313">
        <w:rPr>
          <w:spacing w:val="-11"/>
        </w:rPr>
        <w:t xml:space="preserve"> </w:t>
      </w:r>
      <w:r w:rsidRPr="001A1313">
        <w:t>acute</w:t>
      </w:r>
      <w:r w:rsidRPr="001A1313">
        <w:rPr>
          <w:spacing w:val="-6"/>
        </w:rPr>
        <w:t xml:space="preserve"> </w:t>
      </w:r>
      <w:r w:rsidRPr="001A1313">
        <w:t>problems</w:t>
      </w:r>
      <w:r w:rsidRPr="001A1313">
        <w:rPr>
          <w:spacing w:val="-4"/>
        </w:rPr>
        <w:t xml:space="preserve"> </w:t>
      </w:r>
      <w:r w:rsidRPr="001A1313">
        <w:t>where</w:t>
      </w:r>
      <w:r w:rsidRPr="001A1313">
        <w:rPr>
          <w:spacing w:val="-6"/>
        </w:rPr>
        <w:t xml:space="preserve"> </w:t>
      </w:r>
      <w:r w:rsidRPr="001A1313">
        <w:rPr>
          <w:spacing w:val="-2"/>
        </w:rPr>
        <w:t>appropriate</w:t>
      </w:r>
    </w:p>
    <w:p w14:paraId="676ECA77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1A1313">
        <w:t>Adheres</w:t>
      </w:r>
      <w:r w:rsidRPr="001A1313">
        <w:rPr>
          <w:spacing w:val="-7"/>
        </w:rPr>
        <w:t xml:space="preserve"> </w:t>
      </w:r>
      <w:r w:rsidRPr="001A1313">
        <w:t>to</w:t>
      </w:r>
      <w:r w:rsidRPr="001A1313">
        <w:rPr>
          <w:spacing w:val="-5"/>
        </w:rPr>
        <w:t xml:space="preserve"> </w:t>
      </w:r>
      <w:r w:rsidRPr="001A1313">
        <w:t>relevant</w:t>
      </w:r>
      <w:r w:rsidRPr="001A1313">
        <w:rPr>
          <w:spacing w:val="-1"/>
        </w:rPr>
        <w:t xml:space="preserve"> </w:t>
      </w:r>
      <w:r w:rsidRPr="001A1313">
        <w:rPr>
          <w:spacing w:val="-2"/>
        </w:rPr>
        <w:t>legislation</w:t>
      </w:r>
    </w:p>
    <w:p w14:paraId="205A24A1" w14:textId="7BB65E9F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6"/>
        </w:tabs>
        <w:autoSpaceDE w:val="0"/>
        <w:autoSpaceDN w:val="0"/>
        <w:spacing w:before="18" w:after="0"/>
        <w:ind w:left="825" w:hanging="362"/>
        <w:contextualSpacing w:val="0"/>
      </w:pPr>
      <w:r w:rsidRPr="001A1313">
        <w:t>Motivational,</w:t>
      </w:r>
      <w:r w:rsidRPr="001A1313">
        <w:rPr>
          <w:spacing w:val="-11"/>
        </w:rPr>
        <w:t xml:space="preserve"> </w:t>
      </w:r>
      <w:r w:rsidR="00FE0B56" w:rsidRPr="001A1313">
        <w:t>e.g.,</w:t>
      </w:r>
      <w:r w:rsidRPr="001A1313">
        <w:rPr>
          <w:spacing w:val="-6"/>
        </w:rPr>
        <w:t xml:space="preserve"> </w:t>
      </w:r>
      <w:r w:rsidRPr="001A1313">
        <w:t>lifestyle</w:t>
      </w:r>
      <w:r w:rsidRPr="001A1313">
        <w:rPr>
          <w:spacing w:val="-5"/>
        </w:rPr>
        <w:t xml:space="preserve"> </w:t>
      </w:r>
      <w:r w:rsidRPr="001A1313">
        <w:t>change,</w:t>
      </w:r>
      <w:r w:rsidRPr="001A1313">
        <w:rPr>
          <w:spacing w:val="-6"/>
        </w:rPr>
        <w:t xml:space="preserve"> </w:t>
      </w:r>
      <w:r w:rsidRPr="001A1313">
        <w:t>where</w:t>
      </w:r>
      <w:r w:rsidRPr="001A1313">
        <w:rPr>
          <w:spacing w:val="-5"/>
        </w:rPr>
        <w:t xml:space="preserve"> </w:t>
      </w:r>
      <w:r w:rsidRPr="001A1313">
        <w:rPr>
          <w:spacing w:val="-2"/>
        </w:rPr>
        <w:t>appropriate</w:t>
      </w:r>
    </w:p>
    <w:p w14:paraId="3D3BEF75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5"/>
          <w:tab w:val="left" w:pos="826"/>
        </w:tabs>
        <w:autoSpaceDE w:val="0"/>
        <w:autoSpaceDN w:val="0"/>
        <w:spacing w:before="19" w:after="0"/>
        <w:ind w:left="825"/>
        <w:contextualSpacing w:val="0"/>
      </w:pPr>
      <w:r w:rsidRPr="001A1313">
        <w:t>Risks</w:t>
      </w:r>
      <w:r w:rsidRPr="001A1313">
        <w:rPr>
          <w:spacing w:val="-7"/>
        </w:rPr>
        <w:t xml:space="preserve"> </w:t>
      </w:r>
      <w:r w:rsidRPr="001A1313">
        <w:t>of</w:t>
      </w:r>
      <w:r w:rsidRPr="001A1313">
        <w:rPr>
          <w:spacing w:val="-5"/>
        </w:rPr>
        <w:t xml:space="preserve"> </w:t>
      </w:r>
      <w:r w:rsidRPr="001A1313">
        <w:t>non-compliance</w:t>
      </w:r>
      <w:r w:rsidRPr="001A1313">
        <w:rPr>
          <w:spacing w:val="-8"/>
        </w:rPr>
        <w:t xml:space="preserve"> </w:t>
      </w:r>
      <w:r w:rsidRPr="001A1313">
        <w:rPr>
          <w:spacing w:val="-2"/>
        </w:rPr>
        <w:t>explained</w:t>
      </w:r>
    </w:p>
    <w:p w14:paraId="3F5E3378" w14:textId="5C888BC4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5"/>
          <w:tab w:val="left" w:pos="826"/>
        </w:tabs>
        <w:autoSpaceDE w:val="0"/>
        <w:autoSpaceDN w:val="0"/>
        <w:spacing w:before="18" w:after="0"/>
        <w:ind w:left="825"/>
        <w:contextualSpacing w:val="0"/>
      </w:pPr>
      <w:r w:rsidRPr="001A1313">
        <w:t>Side</w:t>
      </w:r>
      <w:r w:rsidRPr="001A1313">
        <w:rPr>
          <w:spacing w:val="-5"/>
        </w:rPr>
        <w:t xml:space="preserve"> </w:t>
      </w:r>
      <w:r w:rsidRPr="001A1313">
        <w:t>effects</w:t>
      </w:r>
      <w:r w:rsidRPr="001A1313">
        <w:rPr>
          <w:spacing w:val="-2"/>
        </w:rPr>
        <w:t xml:space="preserve"> and </w:t>
      </w:r>
      <w:r w:rsidRPr="001A1313">
        <w:t>costs</w:t>
      </w:r>
      <w:r w:rsidRPr="001A1313">
        <w:rPr>
          <w:spacing w:val="-6"/>
        </w:rPr>
        <w:t xml:space="preserve"> </w:t>
      </w:r>
      <w:r w:rsidRPr="001A1313">
        <w:rPr>
          <w:spacing w:val="-2"/>
        </w:rPr>
        <w:t>explained</w:t>
      </w:r>
    </w:p>
    <w:p w14:paraId="1BE965E0" w14:textId="3F549552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5"/>
          <w:tab w:val="left" w:pos="826"/>
        </w:tabs>
        <w:autoSpaceDE w:val="0"/>
        <w:autoSpaceDN w:val="0"/>
        <w:spacing w:before="18" w:after="0"/>
        <w:ind w:left="825"/>
        <w:contextualSpacing w:val="0"/>
      </w:pPr>
      <w:r w:rsidRPr="001A1313">
        <w:lastRenderedPageBreak/>
        <w:t>Short</w:t>
      </w:r>
      <w:r w:rsidRPr="001A1313">
        <w:rPr>
          <w:spacing w:val="-6"/>
        </w:rPr>
        <w:t>- and long-term</w:t>
      </w:r>
      <w:r w:rsidRPr="001A1313">
        <w:rPr>
          <w:spacing w:val="-4"/>
        </w:rPr>
        <w:t xml:space="preserve"> </w:t>
      </w:r>
      <w:r w:rsidRPr="001A1313">
        <w:t>goals</w:t>
      </w:r>
      <w:r w:rsidRPr="001A1313">
        <w:rPr>
          <w:spacing w:val="-6"/>
        </w:rPr>
        <w:t xml:space="preserve"> </w:t>
      </w:r>
      <w:r w:rsidRPr="001A1313">
        <w:rPr>
          <w:spacing w:val="-2"/>
        </w:rPr>
        <w:t>outlined</w:t>
      </w:r>
    </w:p>
    <w:p w14:paraId="63F60FB3" w14:textId="1C5B1DBB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5"/>
          <w:tab w:val="left" w:pos="826"/>
        </w:tabs>
        <w:autoSpaceDE w:val="0"/>
        <w:autoSpaceDN w:val="0"/>
        <w:spacing w:before="19" w:after="0"/>
        <w:ind w:left="825"/>
        <w:contextualSpacing w:val="0"/>
      </w:pPr>
      <w:r w:rsidRPr="001A1313">
        <w:t>Includes</w:t>
      </w:r>
      <w:r w:rsidRPr="001A1313">
        <w:rPr>
          <w:spacing w:val="-11"/>
        </w:rPr>
        <w:t xml:space="preserve"> </w:t>
      </w:r>
      <w:r w:rsidRPr="001A1313">
        <w:t>partner,</w:t>
      </w:r>
      <w:r w:rsidRPr="001A1313">
        <w:rPr>
          <w:spacing w:val="-9"/>
        </w:rPr>
        <w:t xml:space="preserve"> </w:t>
      </w:r>
      <w:r w:rsidRPr="001A1313">
        <w:t>family,</w:t>
      </w:r>
      <w:r w:rsidRPr="001A1313">
        <w:rPr>
          <w:spacing w:val="-3"/>
        </w:rPr>
        <w:t xml:space="preserve"> </w:t>
      </w:r>
      <w:r w:rsidRPr="001A1313">
        <w:t>parents,</w:t>
      </w:r>
      <w:r w:rsidRPr="001A1313">
        <w:rPr>
          <w:spacing w:val="-8"/>
        </w:rPr>
        <w:t xml:space="preserve"> and </w:t>
      </w:r>
      <w:r w:rsidRPr="001A1313">
        <w:t>carers</w:t>
      </w:r>
      <w:r w:rsidRPr="001A1313">
        <w:rPr>
          <w:spacing w:val="-5"/>
        </w:rPr>
        <w:t xml:space="preserve"> </w:t>
      </w:r>
      <w:r w:rsidRPr="001A1313">
        <w:t>with</w:t>
      </w:r>
      <w:r w:rsidRPr="001A1313">
        <w:rPr>
          <w:spacing w:val="-2"/>
        </w:rPr>
        <w:t xml:space="preserve"> </w:t>
      </w:r>
      <w:r w:rsidRPr="001A1313">
        <w:t>consent</w:t>
      </w:r>
      <w:r w:rsidRPr="001A1313">
        <w:rPr>
          <w:spacing w:val="-8"/>
        </w:rPr>
        <w:t xml:space="preserve"> </w:t>
      </w:r>
      <w:r w:rsidRPr="001A1313">
        <w:t>where</w:t>
      </w:r>
      <w:r w:rsidRPr="001A1313">
        <w:rPr>
          <w:spacing w:val="-7"/>
        </w:rPr>
        <w:t xml:space="preserve"> </w:t>
      </w:r>
      <w:r w:rsidRPr="001A1313">
        <w:rPr>
          <w:spacing w:val="-2"/>
        </w:rPr>
        <w:t>appropriate</w:t>
      </w:r>
    </w:p>
    <w:p w14:paraId="71C5313F" w14:textId="77777777" w:rsidR="00671966" w:rsidRPr="001A1313" w:rsidRDefault="00671966" w:rsidP="00671966">
      <w:pPr>
        <w:pStyle w:val="ListParagraph"/>
        <w:widowControl w:val="0"/>
        <w:numPr>
          <w:ilvl w:val="0"/>
          <w:numId w:val="30"/>
        </w:numPr>
        <w:tabs>
          <w:tab w:val="left" w:pos="825"/>
          <w:tab w:val="left" w:pos="826"/>
        </w:tabs>
        <w:autoSpaceDE w:val="0"/>
        <w:autoSpaceDN w:val="0"/>
        <w:spacing w:before="18" w:after="0"/>
        <w:ind w:left="825"/>
        <w:contextualSpacing w:val="0"/>
      </w:pPr>
      <w:r w:rsidRPr="001A1313">
        <w:t>Provides</w:t>
      </w:r>
      <w:r w:rsidRPr="001A1313">
        <w:rPr>
          <w:spacing w:val="-6"/>
        </w:rPr>
        <w:t xml:space="preserve"> </w:t>
      </w:r>
      <w:r w:rsidRPr="001A1313">
        <w:t>relevant</w:t>
      </w:r>
      <w:r w:rsidRPr="001A1313">
        <w:rPr>
          <w:spacing w:val="-5"/>
        </w:rPr>
        <w:t xml:space="preserve"> </w:t>
      </w:r>
      <w:r w:rsidRPr="001A1313">
        <w:rPr>
          <w:spacing w:val="-2"/>
        </w:rPr>
        <w:t>information</w:t>
      </w:r>
    </w:p>
    <w:p w14:paraId="28E9932D" w14:textId="58AE15B6" w:rsidR="00833F74" w:rsidRPr="001A1313" w:rsidRDefault="00F11963">
      <w:pPr>
        <w:pStyle w:val="Heading3"/>
        <w:rPr>
          <w:sz w:val="22"/>
          <w:szCs w:val="22"/>
        </w:rPr>
      </w:pPr>
      <w:r w:rsidRPr="001A1313">
        <w:rPr>
          <w:sz w:val="22"/>
          <w:szCs w:val="22"/>
        </w:rPr>
        <w:t>Follow-up</w:t>
      </w:r>
    </w:p>
    <w:p w14:paraId="6880CD54" w14:textId="77777777" w:rsidR="0015465B" w:rsidRPr="001A1313" w:rsidRDefault="0015465B" w:rsidP="0015465B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1" w:after="0"/>
        <w:contextualSpacing w:val="0"/>
      </w:pPr>
      <w:r w:rsidRPr="001A1313">
        <w:t>Safety</w:t>
      </w:r>
      <w:r w:rsidRPr="001A1313">
        <w:rPr>
          <w:spacing w:val="-2"/>
        </w:rPr>
        <w:t xml:space="preserve"> </w:t>
      </w:r>
      <w:r w:rsidRPr="001A1313">
        <w:rPr>
          <w:spacing w:val="-4"/>
        </w:rPr>
        <w:t>nets</w:t>
      </w:r>
    </w:p>
    <w:p w14:paraId="30520F0B" w14:textId="0A72FD5F" w:rsidR="0015465B" w:rsidRPr="001A1313" w:rsidRDefault="0015465B" w:rsidP="0015465B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18" w:after="0"/>
        <w:contextualSpacing w:val="0"/>
      </w:pPr>
      <w:r w:rsidRPr="001A1313">
        <w:t>Negotiates</w:t>
      </w:r>
      <w:r w:rsidRPr="001A1313">
        <w:rPr>
          <w:spacing w:val="-9"/>
        </w:rPr>
        <w:t xml:space="preserve"> </w:t>
      </w:r>
      <w:r w:rsidRPr="001A1313">
        <w:t>appropriate</w:t>
      </w:r>
      <w:r w:rsidRPr="001A1313">
        <w:rPr>
          <w:spacing w:val="-12"/>
        </w:rPr>
        <w:t xml:space="preserve"> </w:t>
      </w:r>
      <w:r w:rsidRPr="001A1313">
        <w:t>follow-up</w:t>
      </w:r>
    </w:p>
    <w:p w14:paraId="5717F8AE" w14:textId="0005D74F" w:rsidR="0015465B" w:rsidRPr="001A1313" w:rsidRDefault="0015465B" w:rsidP="0015465B">
      <w:pPr>
        <w:pStyle w:val="ListParagraph"/>
        <w:widowControl w:val="0"/>
        <w:numPr>
          <w:ilvl w:val="0"/>
          <w:numId w:val="30"/>
        </w:numPr>
        <w:tabs>
          <w:tab w:val="left" w:pos="822"/>
          <w:tab w:val="left" w:pos="823"/>
        </w:tabs>
        <w:autoSpaceDE w:val="0"/>
        <w:autoSpaceDN w:val="0"/>
        <w:spacing w:before="18" w:after="0"/>
        <w:contextualSpacing w:val="0"/>
      </w:pPr>
      <w:r w:rsidRPr="001A1313">
        <w:t>Explained</w:t>
      </w:r>
      <w:r w:rsidRPr="001A1313">
        <w:rPr>
          <w:spacing w:val="-3"/>
        </w:rPr>
        <w:t xml:space="preserve"> </w:t>
      </w:r>
      <w:r w:rsidRPr="001A1313">
        <w:t>FU</w:t>
      </w:r>
      <w:r w:rsidRPr="001A1313">
        <w:rPr>
          <w:spacing w:val="-6"/>
        </w:rPr>
        <w:t xml:space="preserve"> </w:t>
      </w:r>
      <w:r w:rsidRPr="001A1313">
        <w:t>regarding</w:t>
      </w:r>
      <w:r w:rsidRPr="001A1313">
        <w:rPr>
          <w:spacing w:val="-3"/>
        </w:rPr>
        <w:t xml:space="preserve"> </w:t>
      </w:r>
      <w:r w:rsidRPr="001A1313">
        <w:t>investigations,</w:t>
      </w:r>
      <w:r w:rsidRPr="001A1313">
        <w:rPr>
          <w:spacing w:val="-8"/>
        </w:rPr>
        <w:t xml:space="preserve"> </w:t>
      </w:r>
      <w:r w:rsidRPr="001A1313">
        <w:t>referrals,</w:t>
      </w:r>
      <w:r w:rsidRPr="001A1313">
        <w:rPr>
          <w:spacing w:val="-8"/>
        </w:rPr>
        <w:t xml:space="preserve"> </w:t>
      </w:r>
      <w:r w:rsidR="00284F48" w:rsidRPr="001A1313">
        <w:rPr>
          <w:spacing w:val="-8"/>
        </w:rPr>
        <w:t xml:space="preserve">and </w:t>
      </w:r>
      <w:r w:rsidRPr="001A1313">
        <w:t>next</w:t>
      </w:r>
      <w:r w:rsidRPr="001A1313">
        <w:rPr>
          <w:spacing w:val="-8"/>
        </w:rPr>
        <w:t xml:space="preserve"> </w:t>
      </w:r>
      <w:r w:rsidRPr="001A1313">
        <w:t>appt</w:t>
      </w:r>
      <w:r w:rsidRPr="001A1313">
        <w:rPr>
          <w:spacing w:val="-8"/>
        </w:rPr>
        <w:t xml:space="preserve"> </w:t>
      </w:r>
      <w:r w:rsidRPr="001A1313">
        <w:rPr>
          <w:spacing w:val="-4"/>
        </w:rPr>
        <w:t>here</w:t>
      </w:r>
    </w:p>
    <w:p w14:paraId="4DAC0353" w14:textId="25A86536" w:rsidR="0015465B" w:rsidRPr="001A1313" w:rsidRDefault="0015465B" w:rsidP="0015465B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 w:hanging="362"/>
        <w:contextualSpacing w:val="0"/>
      </w:pPr>
      <w:r w:rsidRPr="001A1313">
        <w:t>Use</w:t>
      </w:r>
      <w:r w:rsidRPr="001A1313">
        <w:rPr>
          <w:spacing w:val="-1"/>
        </w:rPr>
        <w:t xml:space="preserve"> </w:t>
      </w:r>
      <w:r w:rsidRPr="001A1313">
        <w:t xml:space="preserve">of </w:t>
      </w:r>
      <w:r w:rsidRPr="001A1313">
        <w:rPr>
          <w:spacing w:val="-2"/>
        </w:rPr>
        <w:t>recalls</w:t>
      </w:r>
    </w:p>
    <w:p w14:paraId="483F9EA0" w14:textId="77777777" w:rsidR="00750D44" w:rsidRDefault="00750D44" w:rsidP="00750D44">
      <w:pPr>
        <w:pStyle w:val="ListParagraph"/>
        <w:widowControl w:val="0"/>
        <w:tabs>
          <w:tab w:val="left" w:pos="823"/>
          <w:tab w:val="left" w:pos="824"/>
        </w:tabs>
        <w:autoSpaceDE w:val="0"/>
        <w:autoSpaceDN w:val="0"/>
        <w:spacing w:before="0" w:after="0"/>
        <w:ind w:left="823"/>
        <w:contextualSpacing w:val="0"/>
      </w:pPr>
    </w:p>
    <w:p w14:paraId="2983BC2A" w14:textId="7A78E38C" w:rsidR="0015465B" w:rsidRPr="001A1313" w:rsidRDefault="0015465B">
      <w:pPr>
        <w:pStyle w:val="Heading3"/>
        <w:rPr>
          <w:sz w:val="22"/>
          <w:szCs w:val="22"/>
        </w:rPr>
      </w:pPr>
      <w:r w:rsidRPr="001A1313">
        <w:rPr>
          <w:sz w:val="22"/>
          <w:szCs w:val="22"/>
        </w:rPr>
        <w:t>Professionalism</w:t>
      </w:r>
    </w:p>
    <w:p w14:paraId="78F77330" w14:textId="77777777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" w:after="0"/>
        <w:ind w:left="823"/>
        <w:contextualSpacing w:val="0"/>
      </w:pPr>
      <w:r w:rsidRPr="001A1313">
        <w:rPr>
          <w:spacing w:val="-2"/>
        </w:rPr>
        <w:t>Boundaries</w:t>
      </w:r>
    </w:p>
    <w:p w14:paraId="480AF126" w14:textId="6E214ACE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1A1313">
        <w:t>Communication</w:t>
      </w:r>
      <w:r w:rsidRPr="001A1313">
        <w:rPr>
          <w:spacing w:val="-6"/>
        </w:rPr>
        <w:t xml:space="preserve"> </w:t>
      </w:r>
      <w:r w:rsidRPr="001A1313">
        <w:t>with</w:t>
      </w:r>
      <w:r w:rsidRPr="001A1313">
        <w:rPr>
          <w:spacing w:val="-10"/>
        </w:rPr>
        <w:t xml:space="preserve"> </w:t>
      </w:r>
      <w:r w:rsidR="00284F48" w:rsidRPr="001A1313">
        <w:rPr>
          <w:spacing w:val="-10"/>
        </w:rPr>
        <w:t xml:space="preserve">the </w:t>
      </w:r>
      <w:r w:rsidRPr="001A1313">
        <w:rPr>
          <w:spacing w:val="-4"/>
        </w:rPr>
        <w:t>team</w:t>
      </w:r>
    </w:p>
    <w:p w14:paraId="66D20A41" w14:textId="7713842D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1A1313">
        <w:t>Working</w:t>
      </w:r>
      <w:r w:rsidRPr="001A1313">
        <w:rPr>
          <w:spacing w:val="-3"/>
        </w:rPr>
        <w:t xml:space="preserve"> </w:t>
      </w:r>
      <w:r w:rsidRPr="001A1313">
        <w:t>with</w:t>
      </w:r>
      <w:r w:rsidRPr="001A1313">
        <w:rPr>
          <w:spacing w:val="-3"/>
        </w:rPr>
        <w:t xml:space="preserve"> </w:t>
      </w:r>
      <w:r w:rsidRPr="001A1313">
        <w:t>team</w:t>
      </w:r>
      <w:r w:rsidRPr="001A1313">
        <w:rPr>
          <w:spacing w:val="-6"/>
        </w:rPr>
        <w:t xml:space="preserve"> </w:t>
      </w:r>
      <w:r w:rsidRPr="001A1313">
        <w:t>members,</w:t>
      </w:r>
      <w:r w:rsidRPr="001A1313">
        <w:rPr>
          <w:spacing w:val="-4"/>
        </w:rPr>
        <w:t xml:space="preserve"> </w:t>
      </w:r>
      <w:r w:rsidRPr="001A1313">
        <w:t>and</w:t>
      </w:r>
      <w:r w:rsidRPr="001A1313">
        <w:rPr>
          <w:spacing w:val="-7"/>
        </w:rPr>
        <w:t xml:space="preserve"> </w:t>
      </w:r>
      <w:r w:rsidRPr="001A1313">
        <w:t>other</w:t>
      </w:r>
      <w:r w:rsidRPr="001A1313">
        <w:rPr>
          <w:spacing w:val="-6"/>
        </w:rPr>
        <w:t xml:space="preserve"> </w:t>
      </w:r>
      <w:r w:rsidR="00284F48" w:rsidRPr="001A1313">
        <w:t>healthcare</w:t>
      </w:r>
      <w:r w:rsidRPr="001A1313">
        <w:rPr>
          <w:spacing w:val="-2"/>
        </w:rPr>
        <w:t xml:space="preserve"> providers</w:t>
      </w:r>
    </w:p>
    <w:p w14:paraId="22E05C72" w14:textId="77777777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1A1313">
        <w:t>Adhering</w:t>
      </w:r>
      <w:r w:rsidRPr="001A1313">
        <w:rPr>
          <w:spacing w:val="-4"/>
        </w:rPr>
        <w:t xml:space="preserve"> </w:t>
      </w:r>
      <w:r w:rsidRPr="001A1313">
        <w:t>to</w:t>
      </w:r>
      <w:r w:rsidRPr="001A1313">
        <w:rPr>
          <w:spacing w:val="-3"/>
        </w:rPr>
        <w:t xml:space="preserve"> </w:t>
      </w:r>
      <w:r w:rsidRPr="001A1313">
        <w:t>relevant</w:t>
      </w:r>
      <w:r w:rsidRPr="001A1313">
        <w:rPr>
          <w:spacing w:val="-9"/>
        </w:rPr>
        <w:t xml:space="preserve"> </w:t>
      </w:r>
      <w:r w:rsidRPr="001A1313">
        <w:t>protocols,</w:t>
      </w:r>
      <w:r w:rsidRPr="001A1313">
        <w:rPr>
          <w:spacing w:val="-8"/>
        </w:rPr>
        <w:t xml:space="preserve"> </w:t>
      </w:r>
      <w:r w:rsidRPr="001A1313">
        <w:rPr>
          <w:spacing w:val="-2"/>
        </w:rPr>
        <w:t>legislation,</w:t>
      </w:r>
    </w:p>
    <w:p w14:paraId="14474C6C" w14:textId="77777777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1A1313">
        <w:t>Medical</w:t>
      </w:r>
      <w:r w:rsidRPr="001A1313">
        <w:rPr>
          <w:spacing w:val="-6"/>
        </w:rPr>
        <w:t xml:space="preserve"> </w:t>
      </w:r>
      <w:r w:rsidRPr="001A1313">
        <w:t>records</w:t>
      </w:r>
      <w:r w:rsidRPr="001A1313">
        <w:rPr>
          <w:spacing w:val="-5"/>
        </w:rPr>
        <w:t xml:space="preserve"> </w:t>
      </w:r>
      <w:r w:rsidRPr="001A1313">
        <w:rPr>
          <w:spacing w:val="-2"/>
        </w:rPr>
        <w:t>adequacy</w:t>
      </w:r>
    </w:p>
    <w:p w14:paraId="0E4B77E5" w14:textId="77777777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1A1313">
        <w:t>Referral</w:t>
      </w:r>
      <w:r w:rsidRPr="001A1313">
        <w:rPr>
          <w:spacing w:val="-6"/>
        </w:rPr>
        <w:t xml:space="preserve"> </w:t>
      </w:r>
      <w:r w:rsidRPr="001A1313">
        <w:t>letter</w:t>
      </w:r>
      <w:r w:rsidRPr="001A1313">
        <w:rPr>
          <w:spacing w:val="-5"/>
        </w:rPr>
        <w:t xml:space="preserve"> </w:t>
      </w:r>
      <w:r w:rsidRPr="001A1313">
        <w:rPr>
          <w:spacing w:val="-2"/>
        </w:rPr>
        <w:t>adequacy</w:t>
      </w:r>
    </w:p>
    <w:p w14:paraId="00434990" w14:textId="77777777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9" w:after="0"/>
        <w:ind w:left="823"/>
        <w:contextualSpacing w:val="0"/>
      </w:pPr>
      <w:r w:rsidRPr="001A1313">
        <w:t>Medicare</w:t>
      </w:r>
      <w:r w:rsidRPr="001A1313">
        <w:rPr>
          <w:spacing w:val="-7"/>
        </w:rPr>
        <w:t xml:space="preserve"> </w:t>
      </w:r>
      <w:r w:rsidRPr="001A1313">
        <w:rPr>
          <w:spacing w:val="-2"/>
        </w:rPr>
        <w:t>billing</w:t>
      </w:r>
    </w:p>
    <w:p w14:paraId="3069C3B9" w14:textId="04377C46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1A1313">
        <w:t>Understanding</w:t>
      </w:r>
      <w:r w:rsidRPr="001A1313">
        <w:rPr>
          <w:spacing w:val="-7"/>
        </w:rPr>
        <w:t xml:space="preserve"> </w:t>
      </w:r>
      <w:r w:rsidRPr="001A1313">
        <w:t>of</w:t>
      </w:r>
      <w:r w:rsidRPr="001A1313">
        <w:rPr>
          <w:spacing w:val="-3"/>
        </w:rPr>
        <w:t xml:space="preserve"> </w:t>
      </w:r>
      <w:r w:rsidRPr="001A1313">
        <w:t>the</w:t>
      </w:r>
      <w:r w:rsidRPr="001A1313">
        <w:rPr>
          <w:spacing w:val="-2"/>
        </w:rPr>
        <w:t xml:space="preserve"> </w:t>
      </w:r>
      <w:r w:rsidRPr="001A1313">
        <w:t>cost</w:t>
      </w:r>
      <w:r w:rsidRPr="001A1313">
        <w:rPr>
          <w:spacing w:val="-8"/>
        </w:rPr>
        <w:t xml:space="preserve"> </w:t>
      </w:r>
      <w:r w:rsidRPr="001A1313">
        <w:t>of</w:t>
      </w:r>
      <w:r w:rsidRPr="001A1313">
        <w:rPr>
          <w:spacing w:val="-3"/>
        </w:rPr>
        <w:t xml:space="preserve"> </w:t>
      </w:r>
      <w:r w:rsidRPr="001A1313">
        <w:t>different</w:t>
      </w:r>
      <w:r w:rsidRPr="001A1313">
        <w:rPr>
          <w:spacing w:val="-3"/>
        </w:rPr>
        <w:t xml:space="preserve"> </w:t>
      </w:r>
      <w:r w:rsidRPr="001A1313">
        <w:t>aspects</w:t>
      </w:r>
      <w:r w:rsidRPr="001A1313">
        <w:rPr>
          <w:spacing w:val="-8"/>
        </w:rPr>
        <w:t xml:space="preserve"> </w:t>
      </w:r>
      <w:r w:rsidRPr="001A1313">
        <w:t>of</w:t>
      </w:r>
      <w:r w:rsidRPr="001A1313">
        <w:rPr>
          <w:spacing w:val="-3"/>
        </w:rPr>
        <w:t xml:space="preserve"> </w:t>
      </w:r>
      <w:r w:rsidR="00284F48" w:rsidRPr="001A1313">
        <w:t>health</w:t>
      </w:r>
      <w:r w:rsidRPr="001A1313">
        <w:rPr>
          <w:spacing w:val="-2"/>
        </w:rPr>
        <w:t xml:space="preserve"> </w:t>
      </w:r>
      <w:r w:rsidRPr="001A1313">
        <w:rPr>
          <w:spacing w:val="-4"/>
        </w:rPr>
        <w:t>care</w:t>
      </w:r>
    </w:p>
    <w:p w14:paraId="648662B4" w14:textId="77777777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3"/>
          <w:tab w:val="left" w:pos="824"/>
        </w:tabs>
        <w:autoSpaceDE w:val="0"/>
        <w:autoSpaceDN w:val="0"/>
        <w:spacing w:before="18" w:after="0"/>
        <w:ind w:left="823"/>
        <w:contextualSpacing w:val="0"/>
      </w:pPr>
      <w:r w:rsidRPr="001A1313">
        <w:rPr>
          <w:spacing w:val="-2"/>
        </w:rPr>
        <w:t>Confidentiality</w:t>
      </w:r>
    </w:p>
    <w:p w14:paraId="12857B18" w14:textId="77777777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1A1313">
        <w:t>Liaising</w:t>
      </w:r>
      <w:r w:rsidRPr="001A1313">
        <w:rPr>
          <w:spacing w:val="-3"/>
        </w:rPr>
        <w:t xml:space="preserve"> </w:t>
      </w:r>
      <w:r w:rsidRPr="001A1313">
        <w:t>with</w:t>
      </w:r>
      <w:r w:rsidRPr="001A1313">
        <w:rPr>
          <w:spacing w:val="-6"/>
        </w:rPr>
        <w:t xml:space="preserve"> </w:t>
      </w:r>
      <w:r w:rsidRPr="001A1313">
        <w:rPr>
          <w:spacing w:val="-2"/>
        </w:rPr>
        <w:t>colleagues</w:t>
      </w:r>
    </w:p>
    <w:p w14:paraId="25D00A2F" w14:textId="41813C21" w:rsidR="001F608F" w:rsidRPr="001A1313" w:rsidRDefault="001F608F" w:rsidP="001F608F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8" w:after="0"/>
        <w:ind w:left="824"/>
        <w:contextualSpacing w:val="0"/>
      </w:pPr>
      <w:r w:rsidRPr="001A1313">
        <w:t>Networks</w:t>
      </w:r>
      <w:r w:rsidRPr="001A1313">
        <w:rPr>
          <w:spacing w:val="-5"/>
        </w:rPr>
        <w:t xml:space="preserve"> </w:t>
      </w:r>
      <w:r w:rsidRPr="001A1313">
        <w:t>with</w:t>
      </w:r>
      <w:r w:rsidRPr="001A1313">
        <w:rPr>
          <w:spacing w:val="-3"/>
        </w:rPr>
        <w:t xml:space="preserve"> </w:t>
      </w:r>
      <w:r w:rsidRPr="001A1313">
        <w:t>local</w:t>
      </w:r>
      <w:r w:rsidRPr="001A1313">
        <w:rPr>
          <w:spacing w:val="-6"/>
        </w:rPr>
        <w:t xml:space="preserve"> </w:t>
      </w:r>
      <w:r w:rsidRPr="001A1313">
        <w:t>resources</w:t>
      </w:r>
      <w:r w:rsidRPr="001A1313">
        <w:rPr>
          <w:spacing w:val="-9"/>
        </w:rPr>
        <w:t xml:space="preserve"> </w:t>
      </w:r>
      <w:r w:rsidRPr="001A1313">
        <w:t>and</w:t>
      </w:r>
      <w:r w:rsidRPr="001A1313">
        <w:rPr>
          <w:spacing w:val="-3"/>
        </w:rPr>
        <w:t xml:space="preserve"> </w:t>
      </w:r>
      <w:r w:rsidRPr="001A1313">
        <w:rPr>
          <w:spacing w:val="-2"/>
        </w:rPr>
        <w:t>supports</w:t>
      </w:r>
    </w:p>
    <w:p w14:paraId="15ECA2F5" w14:textId="77777777" w:rsidR="00750D44" w:rsidRPr="001A1313" w:rsidRDefault="00750D44" w:rsidP="00750D44">
      <w:pPr>
        <w:pStyle w:val="ListParagraph"/>
        <w:widowControl w:val="0"/>
        <w:tabs>
          <w:tab w:val="left" w:pos="824"/>
          <w:tab w:val="left" w:pos="825"/>
        </w:tabs>
        <w:autoSpaceDE w:val="0"/>
        <w:autoSpaceDN w:val="0"/>
        <w:spacing w:before="0" w:after="0"/>
        <w:ind w:left="824"/>
        <w:contextualSpacing w:val="0"/>
      </w:pPr>
    </w:p>
    <w:p w14:paraId="0ABE7716" w14:textId="4496EDD5" w:rsidR="0015465B" w:rsidRPr="001A1313" w:rsidRDefault="001F608F">
      <w:pPr>
        <w:pStyle w:val="Heading3"/>
        <w:rPr>
          <w:sz w:val="22"/>
          <w:szCs w:val="22"/>
        </w:rPr>
      </w:pPr>
      <w:r w:rsidRPr="001A1313">
        <w:rPr>
          <w:sz w:val="22"/>
          <w:szCs w:val="22"/>
        </w:rPr>
        <w:t>Overall Performance</w:t>
      </w:r>
    </w:p>
    <w:p w14:paraId="28E5596A" w14:textId="77777777" w:rsidR="00750D44" w:rsidRPr="001A1313" w:rsidRDefault="00750D44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" w:after="0"/>
        <w:ind w:left="824"/>
        <w:contextualSpacing w:val="0"/>
      </w:pPr>
      <w:r w:rsidRPr="001A1313">
        <w:t>Overall</w:t>
      </w:r>
      <w:r w:rsidRPr="001A1313">
        <w:rPr>
          <w:spacing w:val="-6"/>
        </w:rPr>
        <w:t xml:space="preserve"> </w:t>
      </w:r>
      <w:r w:rsidRPr="001A1313">
        <w:t>comprehensive</w:t>
      </w:r>
      <w:r w:rsidRPr="001A1313">
        <w:rPr>
          <w:spacing w:val="-7"/>
        </w:rPr>
        <w:t xml:space="preserve"> </w:t>
      </w:r>
      <w:r w:rsidRPr="001A1313">
        <w:t>approach</w:t>
      </w:r>
      <w:r w:rsidRPr="001A1313">
        <w:rPr>
          <w:spacing w:val="-3"/>
        </w:rPr>
        <w:t xml:space="preserve"> </w:t>
      </w:r>
      <w:r w:rsidRPr="001A1313">
        <w:t>and</w:t>
      </w:r>
      <w:r w:rsidRPr="001A1313">
        <w:rPr>
          <w:spacing w:val="-7"/>
        </w:rPr>
        <w:t xml:space="preserve"> </w:t>
      </w:r>
      <w:r w:rsidRPr="001A1313">
        <w:t>competent</w:t>
      </w:r>
      <w:r w:rsidRPr="001A1313">
        <w:rPr>
          <w:spacing w:val="-8"/>
        </w:rPr>
        <w:t xml:space="preserve"> </w:t>
      </w:r>
      <w:r w:rsidRPr="001A1313">
        <w:t>across</w:t>
      </w:r>
      <w:r w:rsidRPr="001A1313">
        <w:rPr>
          <w:spacing w:val="-10"/>
        </w:rPr>
        <w:t xml:space="preserve"> </w:t>
      </w:r>
      <w:r w:rsidRPr="001A1313">
        <w:t>all</w:t>
      </w:r>
      <w:r w:rsidRPr="001A1313">
        <w:rPr>
          <w:spacing w:val="-5"/>
        </w:rPr>
        <w:t xml:space="preserve"> </w:t>
      </w:r>
      <w:r w:rsidRPr="001A1313">
        <w:t>categories</w:t>
      </w:r>
      <w:r w:rsidRPr="001A1313">
        <w:rPr>
          <w:spacing w:val="-9"/>
        </w:rPr>
        <w:t xml:space="preserve"> </w:t>
      </w:r>
      <w:r w:rsidRPr="001A1313">
        <w:t>and</w:t>
      </w:r>
      <w:r w:rsidRPr="001A1313">
        <w:rPr>
          <w:spacing w:val="-3"/>
        </w:rPr>
        <w:t xml:space="preserve"> </w:t>
      </w:r>
      <w:r w:rsidRPr="001A1313">
        <w:t>cases</w:t>
      </w:r>
      <w:r w:rsidRPr="001A1313">
        <w:rPr>
          <w:spacing w:val="-4"/>
        </w:rPr>
        <w:t xml:space="preserve"> seen</w:t>
      </w:r>
    </w:p>
    <w:p w14:paraId="01A3F9F9" w14:textId="77777777" w:rsidR="00750D44" w:rsidRPr="001A1313" w:rsidRDefault="00750D44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1A1313">
        <w:t>Patient</w:t>
      </w:r>
      <w:r w:rsidRPr="001A1313">
        <w:rPr>
          <w:spacing w:val="-7"/>
        </w:rPr>
        <w:t xml:space="preserve"> </w:t>
      </w:r>
      <w:r w:rsidRPr="001A1313">
        <w:t>comfort</w:t>
      </w:r>
      <w:r w:rsidRPr="001A1313">
        <w:rPr>
          <w:spacing w:val="-6"/>
        </w:rPr>
        <w:t xml:space="preserve"> </w:t>
      </w:r>
      <w:r w:rsidRPr="001A1313">
        <w:t>and</w:t>
      </w:r>
      <w:r w:rsidRPr="001A1313">
        <w:rPr>
          <w:spacing w:val="-1"/>
        </w:rPr>
        <w:t xml:space="preserve"> </w:t>
      </w:r>
      <w:r w:rsidRPr="001A1313">
        <w:t>safety</w:t>
      </w:r>
      <w:r w:rsidRPr="001A1313">
        <w:rPr>
          <w:spacing w:val="-2"/>
        </w:rPr>
        <w:t xml:space="preserve"> prioritised,</w:t>
      </w:r>
    </w:p>
    <w:p w14:paraId="0AB97D5B" w14:textId="3C502A1A" w:rsidR="00750D44" w:rsidRPr="001A1313" w:rsidRDefault="00750D44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8" w:after="0" w:line="256" w:lineRule="auto"/>
        <w:ind w:left="824" w:right="587"/>
        <w:contextualSpacing w:val="0"/>
      </w:pPr>
      <w:r w:rsidRPr="001A1313">
        <w:t>Uncompromising re asserting</w:t>
      </w:r>
      <w:r w:rsidRPr="001A1313">
        <w:rPr>
          <w:spacing w:val="-5"/>
        </w:rPr>
        <w:t xml:space="preserve"> </w:t>
      </w:r>
      <w:r w:rsidR="007C0F91" w:rsidRPr="001A1313">
        <w:rPr>
          <w:spacing w:val="-5"/>
        </w:rPr>
        <w:t xml:space="preserve">the </w:t>
      </w:r>
      <w:r w:rsidRPr="001A1313">
        <w:t>need</w:t>
      </w:r>
      <w:r w:rsidRPr="001A1313">
        <w:rPr>
          <w:spacing w:val="-5"/>
        </w:rPr>
        <w:t xml:space="preserve"> </w:t>
      </w:r>
      <w:r w:rsidRPr="001A1313">
        <w:t>to</w:t>
      </w:r>
      <w:r w:rsidRPr="001A1313">
        <w:rPr>
          <w:spacing w:val="-5"/>
        </w:rPr>
        <w:t xml:space="preserve"> </w:t>
      </w:r>
      <w:r w:rsidRPr="001A1313">
        <w:t xml:space="preserve">reduce </w:t>
      </w:r>
      <w:r w:rsidR="00284F48" w:rsidRPr="001A1313">
        <w:t xml:space="preserve">the </w:t>
      </w:r>
      <w:r w:rsidRPr="001A1313">
        <w:t>patient’s</w:t>
      </w:r>
      <w:r w:rsidRPr="001A1313">
        <w:rPr>
          <w:spacing w:val="-2"/>
        </w:rPr>
        <w:t xml:space="preserve"> </w:t>
      </w:r>
      <w:r w:rsidRPr="001A1313">
        <w:t>risk</w:t>
      </w:r>
      <w:r w:rsidRPr="001A1313">
        <w:rPr>
          <w:spacing w:val="-7"/>
        </w:rPr>
        <w:t xml:space="preserve"> </w:t>
      </w:r>
      <w:r w:rsidRPr="001A1313">
        <w:t>of</w:t>
      </w:r>
      <w:r w:rsidRPr="001A1313">
        <w:rPr>
          <w:spacing w:val="-1"/>
        </w:rPr>
        <w:t xml:space="preserve"> </w:t>
      </w:r>
      <w:r w:rsidRPr="001A1313">
        <w:t>harm</w:t>
      </w:r>
      <w:r w:rsidRPr="001A1313">
        <w:rPr>
          <w:spacing w:val="-4"/>
        </w:rPr>
        <w:t xml:space="preserve"> </w:t>
      </w:r>
      <w:r w:rsidRPr="001A1313">
        <w:t>to</w:t>
      </w:r>
      <w:r w:rsidRPr="001A1313">
        <w:rPr>
          <w:spacing w:val="-5"/>
        </w:rPr>
        <w:t xml:space="preserve"> </w:t>
      </w:r>
      <w:r w:rsidRPr="001A1313">
        <w:t>self/others</w:t>
      </w:r>
      <w:r w:rsidRPr="001A1313">
        <w:rPr>
          <w:spacing w:val="-7"/>
        </w:rPr>
        <w:t xml:space="preserve"> </w:t>
      </w:r>
      <w:r w:rsidRPr="001A1313">
        <w:t>and assuring non-judgemental respectful support</w:t>
      </w:r>
    </w:p>
    <w:p w14:paraId="090AD2DF" w14:textId="2DA5BB07" w:rsidR="00750D44" w:rsidRPr="001A1313" w:rsidRDefault="00284F48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0" w:after="0" w:line="267" w:lineRule="exact"/>
        <w:ind w:left="824"/>
        <w:contextualSpacing w:val="0"/>
      </w:pPr>
      <w:r w:rsidRPr="001A1313">
        <w:t>Patient-</w:t>
      </w:r>
      <w:r w:rsidR="007C0F91" w:rsidRPr="001A1313">
        <w:t>centred</w:t>
      </w:r>
    </w:p>
    <w:p w14:paraId="7F486693" w14:textId="77777777" w:rsidR="00750D44" w:rsidRPr="001A1313" w:rsidRDefault="00750D44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9" w:after="0"/>
        <w:ind w:left="824"/>
        <w:contextualSpacing w:val="0"/>
      </w:pPr>
      <w:r w:rsidRPr="001A1313">
        <w:t>Sound</w:t>
      </w:r>
      <w:r w:rsidRPr="001A1313">
        <w:rPr>
          <w:spacing w:val="-11"/>
        </w:rPr>
        <w:t xml:space="preserve"> </w:t>
      </w:r>
      <w:r w:rsidRPr="001A1313">
        <w:t>clinical</w:t>
      </w:r>
      <w:r w:rsidRPr="001A1313">
        <w:rPr>
          <w:spacing w:val="-11"/>
        </w:rPr>
        <w:t xml:space="preserve"> </w:t>
      </w:r>
      <w:r w:rsidRPr="001A1313">
        <w:t>reasoning</w:t>
      </w:r>
      <w:r w:rsidRPr="001A1313">
        <w:rPr>
          <w:spacing w:val="-8"/>
        </w:rPr>
        <w:t xml:space="preserve"> </w:t>
      </w:r>
      <w:r w:rsidRPr="001A1313">
        <w:t>and</w:t>
      </w:r>
      <w:r w:rsidRPr="001A1313">
        <w:rPr>
          <w:spacing w:val="-4"/>
        </w:rPr>
        <w:t xml:space="preserve"> </w:t>
      </w:r>
      <w:r w:rsidRPr="001A1313">
        <w:t>comprehensive</w:t>
      </w:r>
      <w:r w:rsidRPr="001A1313">
        <w:rPr>
          <w:spacing w:val="-4"/>
        </w:rPr>
        <w:t xml:space="preserve"> </w:t>
      </w:r>
      <w:r w:rsidRPr="001A1313">
        <w:t>medical</w:t>
      </w:r>
      <w:r w:rsidRPr="001A1313">
        <w:rPr>
          <w:spacing w:val="-6"/>
        </w:rPr>
        <w:t xml:space="preserve"> </w:t>
      </w:r>
      <w:r w:rsidRPr="001A1313">
        <w:rPr>
          <w:spacing w:val="-2"/>
        </w:rPr>
        <w:t>management</w:t>
      </w:r>
    </w:p>
    <w:p w14:paraId="17940862" w14:textId="77777777" w:rsidR="00750D44" w:rsidRPr="001A1313" w:rsidRDefault="00750D44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18" w:after="0" w:line="256" w:lineRule="auto"/>
        <w:ind w:left="824" w:right="318" w:hanging="360"/>
        <w:contextualSpacing w:val="0"/>
      </w:pPr>
      <w:r w:rsidRPr="001A1313">
        <w:t>Has</w:t>
      </w:r>
      <w:r w:rsidRPr="001A1313">
        <w:rPr>
          <w:spacing w:val="-2"/>
        </w:rPr>
        <w:t xml:space="preserve"> </w:t>
      </w:r>
      <w:r w:rsidRPr="001A1313">
        <w:t>a</w:t>
      </w:r>
      <w:r w:rsidRPr="001A1313">
        <w:rPr>
          <w:spacing w:val="-5"/>
        </w:rPr>
        <w:t xml:space="preserve"> </w:t>
      </w:r>
      <w:r w:rsidRPr="001A1313">
        <w:t>positive impact</w:t>
      </w:r>
      <w:r w:rsidRPr="001A1313">
        <w:rPr>
          <w:spacing w:val="-6"/>
        </w:rPr>
        <w:t xml:space="preserve"> </w:t>
      </w:r>
      <w:r w:rsidRPr="001A1313">
        <w:t>on</w:t>
      </w:r>
      <w:r w:rsidRPr="001A1313">
        <w:rPr>
          <w:spacing w:val="-5"/>
        </w:rPr>
        <w:t xml:space="preserve"> </w:t>
      </w:r>
      <w:r w:rsidRPr="001A1313">
        <w:t>patient</w:t>
      </w:r>
      <w:r w:rsidRPr="001A1313">
        <w:rPr>
          <w:spacing w:val="-6"/>
        </w:rPr>
        <w:t xml:space="preserve"> </w:t>
      </w:r>
      <w:r w:rsidRPr="001A1313">
        <w:t>well-being,</w:t>
      </w:r>
      <w:r w:rsidRPr="001A1313">
        <w:rPr>
          <w:spacing w:val="-1"/>
        </w:rPr>
        <w:t xml:space="preserve"> </w:t>
      </w:r>
      <w:r w:rsidRPr="001A1313">
        <w:t>understanding</w:t>
      </w:r>
      <w:r w:rsidRPr="001A1313">
        <w:rPr>
          <w:spacing w:val="-5"/>
        </w:rPr>
        <w:t xml:space="preserve"> </w:t>
      </w:r>
      <w:r w:rsidRPr="001A1313">
        <w:t>of their</w:t>
      </w:r>
      <w:r w:rsidRPr="001A1313">
        <w:rPr>
          <w:spacing w:val="-4"/>
        </w:rPr>
        <w:t xml:space="preserve"> </w:t>
      </w:r>
      <w:r w:rsidRPr="001A1313">
        <w:t>condition</w:t>
      </w:r>
      <w:r w:rsidRPr="001A1313">
        <w:rPr>
          <w:spacing w:val="-5"/>
        </w:rPr>
        <w:t xml:space="preserve"> </w:t>
      </w:r>
      <w:r w:rsidRPr="001A1313">
        <w:t>and how</w:t>
      </w:r>
      <w:r w:rsidRPr="001A1313">
        <w:rPr>
          <w:spacing w:val="-3"/>
        </w:rPr>
        <w:t xml:space="preserve"> </w:t>
      </w:r>
      <w:r w:rsidRPr="001A1313">
        <w:t>to help themselves and what to do and when to return,</w:t>
      </w:r>
    </w:p>
    <w:p w14:paraId="251253EC" w14:textId="081B7BC2" w:rsidR="00750D44" w:rsidRPr="001A1313" w:rsidRDefault="00750D44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2" w:after="0" w:line="256" w:lineRule="auto"/>
        <w:ind w:left="824" w:right="894"/>
        <w:contextualSpacing w:val="0"/>
      </w:pPr>
      <w:r w:rsidRPr="001A1313">
        <w:t>Understands</w:t>
      </w:r>
      <w:r w:rsidRPr="001A1313">
        <w:rPr>
          <w:spacing w:val="-8"/>
        </w:rPr>
        <w:t xml:space="preserve"> </w:t>
      </w:r>
      <w:r w:rsidRPr="001A1313">
        <w:t>the</w:t>
      </w:r>
      <w:r w:rsidRPr="001A1313">
        <w:rPr>
          <w:spacing w:val="-2"/>
        </w:rPr>
        <w:t xml:space="preserve"> </w:t>
      </w:r>
      <w:r w:rsidRPr="001A1313">
        <w:t>role</w:t>
      </w:r>
      <w:r w:rsidRPr="001A1313">
        <w:rPr>
          <w:spacing w:val="-2"/>
        </w:rPr>
        <w:t xml:space="preserve"> </w:t>
      </w:r>
      <w:r w:rsidRPr="001A1313">
        <w:t>of</w:t>
      </w:r>
      <w:r w:rsidRPr="001A1313">
        <w:rPr>
          <w:spacing w:val="-2"/>
        </w:rPr>
        <w:t xml:space="preserve"> </w:t>
      </w:r>
      <w:r w:rsidR="00284F48" w:rsidRPr="001A1313">
        <w:rPr>
          <w:spacing w:val="-2"/>
        </w:rPr>
        <w:t xml:space="preserve">a </w:t>
      </w:r>
      <w:r w:rsidRPr="001A1313">
        <w:t>therapeutic</w:t>
      </w:r>
      <w:r w:rsidRPr="001A1313">
        <w:rPr>
          <w:spacing w:val="-3"/>
        </w:rPr>
        <w:t xml:space="preserve"> </w:t>
      </w:r>
      <w:r w:rsidRPr="001A1313">
        <w:t>relationship,</w:t>
      </w:r>
      <w:r w:rsidRPr="001A1313">
        <w:rPr>
          <w:spacing w:val="-7"/>
        </w:rPr>
        <w:t xml:space="preserve"> </w:t>
      </w:r>
      <w:r w:rsidRPr="001A1313">
        <w:t>continuity</w:t>
      </w:r>
      <w:r w:rsidRPr="001A1313">
        <w:rPr>
          <w:spacing w:val="-8"/>
        </w:rPr>
        <w:t xml:space="preserve"> </w:t>
      </w:r>
      <w:r w:rsidRPr="001A1313">
        <w:t>of</w:t>
      </w:r>
      <w:r w:rsidRPr="001A1313">
        <w:rPr>
          <w:spacing w:val="-2"/>
        </w:rPr>
        <w:t xml:space="preserve"> </w:t>
      </w:r>
      <w:r w:rsidRPr="001A1313">
        <w:t>care,</w:t>
      </w:r>
      <w:r w:rsidRPr="001A1313">
        <w:rPr>
          <w:spacing w:val="-2"/>
        </w:rPr>
        <w:t xml:space="preserve"> and </w:t>
      </w:r>
      <w:r w:rsidRPr="001A1313">
        <w:t>confidentiality, especially in small/rural communities</w:t>
      </w:r>
    </w:p>
    <w:p w14:paraId="4B2A40AD" w14:textId="537EBBC6" w:rsidR="00750D44" w:rsidRPr="001A1313" w:rsidRDefault="00750D44" w:rsidP="00750D44">
      <w:pPr>
        <w:pStyle w:val="ListParagraph"/>
        <w:widowControl w:val="0"/>
        <w:numPr>
          <w:ilvl w:val="0"/>
          <w:numId w:val="30"/>
        </w:numPr>
        <w:tabs>
          <w:tab w:val="left" w:pos="824"/>
          <w:tab w:val="left" w:pos="825"/>
        </w:tabs>
        <w:autoSpaceDE w:val="0"/>
        <w:autoSpaceDN w:val="0"/>
        <w:spacing w:before="3" w:after="0" w:line="256" w:lineRule="auto"/>
        <w:ind w:left="825" w:right="597"/>
        <w:contextualSpacing w:val="0"/>
      </w:pPr>
      <w:r w:rsidRPr="001A1313">
        <w:t>Understands</w:t>
      </w:r>
      <w:r w:rsidRPr="001A1313">
        <w:rPr>
          <w:spacing w:val="-6"/>
        </w:rPr>
        <w:t xml:space="preserve"> </w:t>
      </w:r>
      <w:r w:rsidRPr="001A1313">
        <w:t>the implications</w:t>
      </w:r>
      <w:r w:rsidRPr="001A1313">
        <w:rPr>
          <w:spacing w:val="-1"/>
        </w:rPr>
        <w:t xml:space="preserve"> </w:t>
      </w:r>
      <w:r w:rsidRPr="001A1313">
        <w:t>of referral</w:t>
      </w:r>
      <w:r w:rsidRPr="001A1313">
        <w:rPr>
          <w:spacing w:val="-7"/>
        </w:rPr>
        <w:t xml:space="preserve"> </w:t>
      </w:r>
      <w:r w:rsidRPr="001A1313">
        <w:t>e.g., rural</w:t>
      </w:r>
      <w:r w:rsidRPr="001A1313">
        <w:rPr>
          <w:spacing w:val="-7"/>
        </w:rPr>
        <w:t xml:space="preserve"> </w:t>
      </w:r>
      <w:r w:rsidRPr="001A1313">
        <w:t>context</w:t>
      </w:r>
      <w:r w:rsidRPr="001A1313">
        <w:rPr>
          <w:spacing w:val="-5"/>
        </w:rPr>
        <w:t xml:space="preserve"> </w:t>
      </w:r>
      <w:r w:rsidRPr="001A1313">
        <w:t>of distance,</w:t>
      </w:r>
      <w:r w:rsidRPr="001A1313">
        <w:rPr>
          <w:spacing w:val="-5"/>
        </w:rPr>
        <w:t xml:space="preserve"> </w:t>
      </w:r>
      <w:r w:rsidRPr="001A1313">
        <w:t>travel</w:t>
      </w:r>
      <w:r w:rsidRPr="001A1313">
        <w:rPr>
          <w:spacing w:val="-2"/>
        </w:rPr>
        <w:t xml:space="preserve"> </w:t>
      </w:r>
      <w:r w:rsidRPr="001A1313">
        <w:t>time</w:t>
      </w:r>
      <w:r w:rsidRPr="001A1313">
        <w:rPr>
          <w:spacing w:val="-4"/>
        </w:rPr>
        <w:t xml:space="preserve"> </w:t>
      </w:r>
      <w:r w:rsidRPr="001A1313">
        <w:t xml:space="preserve">and </w:t>
      </w:r>
      <w:r w:rsidRPr="001A1313">
        <w:rPr>
          <w:spacing w:val="-2"/>
        </w:rPr>
        <w:t>expense</w:t>
      </w:r>
    </w:p>
    <w:sectPr w:rsidR="00750D44" w:rsidRPr="001A1313" w:rsidSect="00C508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40F69" w14:textId="77777777" w:rsidR="00C10318" w:rsidRDefault="00C10318" w:rsidP="00AD3A69">
      <w:r>
        <w:separator/>
      </w:r>
    </w:p>
  </w:endnote>
  <w:endnote w:type="continuationSeparator" w:id="0">
    <w:p w14:paraId="6B64A9D1" w14:textId="77777777" w:rsidR="00C10318" w:rsidRDefault="00C10318" w:rsidP="00AD3A69">
      <w:r>
        <w:continuationSeparator/>
      </w:r>
    </w:p>
  </w:endnote>
  <w:endnote w:type="continuationNotice" w:id="1">
    <w:p w14:paraId="476D4703" w14:textId="77777777" w:rsidR="00C10318" w:rsidRDefault="00C103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18D39" w14:textId="77777777" w:rsidR="007C0F91" w:rsidRDefault="007C0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7FBD0785" w14:textId="77777777" w:rsidTr="00424873">
      <w:trPr>
        <w:trHeight w:hRule="exact" w:val="850"/>
      </w:trPr>
      <w:tc>
        <w:tcPr>
          <w:tcW w:w="4224" w:type="pct"/>
        </w:tcPr>
        <w:p w14:paraId="45C07246" w14:textId="0B601CAA" w:rsidR="00C5086B" w:rsidRPr="00296960" w:rsidRDefault="007C0F91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Aspects to consider during case-based discussion – General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02ECC252" w14:textId="587737B8" w:rsidR="00DE3B5E" w:rsidRPr="00296960" w:rsidRDefault="007C0F91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7C0F91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4FE783ED" w14:textId="60449599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1A1313">
            <w:rPr>
              <w:b/>
              <w:bCs/>
              <w:noProof/>
              <w:color w:val="FFFFFF" w:themeColor="background1"/>
            </w:rPr>
            <w:t>2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11D663CB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FAB706E" wp14:editId="1F052D24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25DF" w14:textId="77777777" w:rsidR="006451E6" w:rsidRDefault="001A1313" w:rsidP="00AD3A69">
    <w:pPr>
      <w:pStyle w:val="Footer"/>
      <w:rPr>
        <w:lang w:val="en-US"/>
      </w:rPr>
    </w:pPr>
  </w:p>
  <w:p w14:paraId="52A19D6C" w14:textId="77777777" w:rsidR="006451E6" w:rsidRDefault="001A1313" w:rsidP="00AD3A69">
    <w:pPr>
      <w:pStyle w:val="Footer"/>
      <w:rPr>
        <w:lang w:val="en-US"/>
      </w:rPr>
    </w:pPr>
  </w:p>
  <w:p w14:paraId="1D212808" w14:textId="77777777" w:rsidR="006451E6" w:rsidRDefault="001A1313" w:rsidP="00AD3A69">
    <w:pPr>
      <w:pStyle w:val="Footer"/>
      <w:rPr>
        <w:lang w:val="en-US"/>
      </w:rPr>
    </w:pPr>
  </w:p>
  <w:p w14:paraId="1C096EAF" w14:textId="77777777" w:rsidR="006451E6" w:rsidRDefault="001A1313" w:rsidP="00AD3A69">
    <w:pPr>
      <w:pStyle w:val="Footer"/>
      <w:rPr>
        <w:lang w:val="en-US"/>
      </w:rPr>
    </w:pPr>
  </w:p>
  <w:p w14:paraId="30E7F6C2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1252" w14:textId="77777777" w:rsidR="00C10318" w:rsidRDefault="00C10318" w:rsidP="00AD3A69">
      <w:r>
        <w:separator/>
      </w:r>
    </w:p>
  </w:footnote>
  <w:footnote w:type="continuationSeparator" w:id="0">
    <w:p w14:paraId="49E20989" w14:textId="77777777" w:rsidR="00C10318" w:rsidRDefault="00C10318" w:rsidP="00AD3A69">
      <w:r>
        <w:continuationSeparator/>
      </w:r>
    </w:p>
  </w:footnote>
  <w:footnote w:type="continuationNotice" w:id="1">
    <w:p w14:paraId="041088A0" w14:textId="77777777" w:rsidR="00C10318" w:rsidRDefault="00C1031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7335" w14:textId="77777777" w:rsidR="007C0F91" w:rsidRDefault="007C0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D845" w14:textId="77777777" w:rsidR="006451E6" w:rsidRDefault="006A2576" w:rsidP="00AD3A6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734382F" wp14:editId="495C295B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12E2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A17740" wp14:editId="61689C6D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01249" w14:textId="77777777" w:rsidR="006451E6" w:rsidRDefault="001A1313" w:rsidP="00AD3A69">
    <w:pPr>
      <w:pStyle w:val="Header"/>
    </w:pPr>
  </w:p>
  <w:p w14:paraId="678A5E79" w14:textId="77777777" w:rsidR="006451E6" w:rsidRDefault="001A1313" w:rsidP="00AD3A69">
    <w:pPr>
      <w:pStyle w:val="Header"/>
    </w:pPr>
  </w:p>
  <w:p w14:paraId="42572DA3" w14:textId="77777777" w:rsidR="006451E6" w:rsidRDefault="001A1313" w:rsidP="00AD3A69">
    <w:pPr>
      <w:pStyle w:val="Header"/>
    </w:pPr>
  </w:p>
  <w:p w14:paraId="257E8C5A" w14:textId="77777777" w:rsidR="006451E6" w:rsidRDefault="001A1313" w:rsidP="00AD3A69">
    <w:pPr>
      <w:pStyle w:val="Header"/>
    </w:pPr>
  </w:p>
  <w:p w14:paraId="02DB0CC6" w14:textId="77777777" w:rsidR="006451E6" w:rsidRDefault="001A1313" w:rsidP="00AD3A69">
    <w:pPr>
      <w:pStyle w:val="Header"/>
    </w:pPr>
  </w:p>
  <w:p w14:paraId="2885C4A0" w14:textId="77777777" w:rsidR="006451E6" w:rsidRDefault="001A1313" w:rsidP="00AD3A69">
    <w:pPr>
      <w:pStyle w:val="Header"/>
    </w:pPr>
  </w:p>
  <w:p w14:paraId="2ED4E68D" w14:textId="77777777" w:rsidR="006451E6" w:rsidRDefault="001A1313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C97ADF"/>
    <w:multiLevelType w:val="hybridMultilevel"/>
    <w:tmpl w:val="5A106F26"/>
    <w:lvl w:ilvl="0" w:tplc="7788F816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3D7FBC" w:themeColor="accent3"/>
        <w:w w:val="100"/>
        <w:sz w:val="22"/>
        <w:szCs w:val="22"/>
        <w:lang w:val="en-US" w:eastAsia="en-US" w:bidi="ar-SA"/>
      </w:rPr>
    </w:lvl>
    <w:lvl w:ilvl="1" w:tplc="A40CC7C6">
      <w:numFmt w:val="bullet"/>
      <w:lvlText w:val="•"/>
      <w:lvlJc w:val="left"/>
      <w:pPr>
        <w:ind w:left="1702" w:hanging="361"/>
      </w:pPr>
      <w:rPr>
        <w:rFonts w:hint="default"/>
        <w:lang w:val="en-US" w:eastAsia="en-US" w:bidi="ar-SA"/>
      </w:rPr>
    </w:lvl>
    <w:lvl w:ilvl="2" w:tplc="8C44B4F4">
      <w:numFmt w:val="bullet"/>
      <w:lvlText w:val="•"/>
      <w:lvlJc w:val="left"/>
      <w:pPr>
        <w:ind w:left="2584" w:hanging="361"/>
      </w:pPr>
      <w:rPr>
        <w:rFonts w:hint="default"/>
        <w:lang w:val="en-US" w:eastAsia="en-US" w:bidi="ar-SA"/>
      </w:rPr>
    </w:lvl>
    <w:lvl w:ilvl="3" w:tplc="8D7A0DAA">
      <w:numFmt w:val="bullet"/>
      <w:lvlText w:val="•"/>
      <w:lvlJc w:val="left"/>
      <w:pPr>
        <w:ind w:left="3467" w:hanging="361"/>
      </w:pPr>
      <w:rPr>
        <w:rFonts w:hint="default"/>
        <w:lang w:val="en-US" w:eastAsia="en-US" w:bidi="ar-SA"/>
      </w:rPr>
    </w:lvl>
    <w:lvl w:ilvl="4" w:tplc="89002B3E">
      <w:numFmt w:val="bullet"/>
      <w:lvlText w:val="•"/>
      <w:lvlJc w:val="left"/>
      <w:pPr>
        <w:ind w:left="4349" w:hanging="361"/>
      </w:pPr>
      <w:rPr>
        <w:rFonts w:hint="default"/>
        <w:lang w:val="en-US" w:eastAsia="en-US" w:bidi="ar-SA"/>
      </w:rPr>
    </w:lvl>
    <w:lvl w:ilvl="5" w:tplc="3F16B752">
      <w:numFmt w:val="bullet"/>
      <w:lvlText w:val="•"/>
      <w:lvlJc w:val="left"/>
      <w:pPr>
        <w:ind w:left="5232" w:hanging="361"/>
      </w:pPr>
      <w:rPr>
        <w:rFonts w:hint="default"/>
        <w:lang w:val="en-US" w:eastAsia="en-US" w:bidi="ar-SA"/>
      </w:rPr>
    </w:lvl>
    <w:lvl w:ilvl="6" w:tplc="722C9E06">
      <w:numFmt w:val="bullet"/>
      <w:lvlText w:val="•"/>
      <w:lvlJc w:val="left"/>
      <w:pPr>
        <w:ind w:left="6114" w:hanging="361"/>
      </w:pPr>
      <w:rPr>
        <w:rFonts w:hint="default"/>
        <w:lang w:val="en-US" w:eastAsia="en-US" w:bidi="ar-SA"/>
      </w:rPr>
    </w:lvl>
    <w:lvl w:ilvl="7" w:tplc="CB04FCFE">
      <w:numFmt w:val="bullet"/>
      <w:lvlText w:val="•"/>
      <w:lvlJc w:val="left"/>
      <w:pPr>
        <w:ind w:left="6996" w:hanging="361"/>
      </w:pPr>
      <w:rPr>
        <w:rFonts w:hint="default"/>
        <w:lang w:val="en-US" w:eastAsia="en-US" w:bidi="ar-SA"/>
      </w:rPr>
    </w:lvl>
    <w:lvl w:ilvl="8" w:tplc="6AD00B16">
      <w:numFmt w:val="bullet"/>
      <w:lvlText w:val="•"/>
      <w:lvlJc w:val="left"/>
      <w:pPr>
        <w:ind w:left="7879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1E8D40B9"/>
    <w:multiLevelType w:val="multilevel"/>
    <w:tmpl w:val="4288C082"/>
    <w:numStyleLink w:val="ListMultilevels"/>
  </w:abstractNum>
  <w:abstractNum w:abstractNumId="15" w15:restartNumberingAfterBreak="0">
    <w:nsid w:val="2DA0129F"/>
    <w:multiLevelType w:val="hybridMultilevel"/>
    <w:tmpl w:val="5B1EF756"/>
    <w:lvl w:ilvl="0" w:tplc="666491E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  <w:color w:val="3D7FBC" w:themeColor="accent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04721"/>
    <w:multiLevelType w:val="multilevel"/>
    <w:tmpl w:val="6CF0978E"/>
    <w:numStyleLink w:val="ListNumbers"/>
  </w:abstractNum>
  <w:abstractNum w:abstractNumId="17" w15:restartNumberingAfterBreak="0">
    <w:nsid w:val="35DF66A3"/>
    <w:multiLevelType w:val="multilevel"/>
    <w:tmpl w:val="4288C082"/>
    <w:numStyleLink w:val="ListMultilevels"/>
  </w:abstractNum>
  <w:abstractNum w:abstractNumId="18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BF25414"/>
    <w:multiLevelType w:val="multilevel"/>
    <w:tmpl w:val="6CF0978E"/>
    <w:numStyleLink w:val="ListNumbers"/>
  </w:abstractNum>
  <w:abstractNum w:abstractNumId="21" w15:restartNumberingAfterBreak="0">
    <w:nsid w:val="503256C7"/>
    <w:multiLevelType w:val="multilevel"/>
    <w:tmpl w:val="4288C082"/>
    <w:numStyleLink w:val="ListMultilevels"/>
  </w:abstractNum>
  <w:abstractNum w:abstractNumId="22" w15:restartNumberingAfterBreak="0">
    <w:nsid w:val="6081770A"/>
    <w:multiLevelType w:val="multilevel"/>
    <w:tmpl w:val="9EA0ED9E"/>
    <w:numStyleLink w:val="ListBullets"/>
  </w:abstractNum>
  <w:abstractNum w:abstractNumId="23" w15:restartNumberingAfterBreak="0">
    <w:nsid w:val="65E24A34"/>
    <w:multiLevelType w:val="multilevel"/>
    <w:tmpl w:val="4288C082"/>
    <w:numStyleLink w:val="ListMultilevels"/>
  </w:abstractNum>
  <w:abstractNum w:abstractNumId="24" w15:restartNumberingAfterBreak="0">
    <w:nsid w:val="694559D6"/>
    <w:multiLevelType w:val="multilevel"/>
    <w:tmpl w:val="6CF0978E"/>
    <w:numStyleLink w:val="ListNumbers"/>
  </w:abstractNum>
  <w:abstractNum w:abstractNumId="25" w15:restartNumberingAfterBreak="0">
    <w:nsid w:val="69E7199B"/>
    <w:multiLevelType w:val="multilevel"/>
    <w:tmpl w:val="4288C082"/>
    <w:numStyleLink w:val="ListMultilevels"/>
  </w:abstractNum>
  <w:abstractNum w:abstractNumId="26" w15:restartNumberingAfterBreak="0">
    <w:nsid w:val="6B28221B"/>
    <w:multiLevelType w:val="multilevel"/>
    <w:tmpl w:val="4288C082"/>
    <w:numStyleLink w:val="ListMultilevels"/>
  </w:abstractNum>
  <w:abstractNum w:abstractNumId="27" w15:restartNumberingAfterBreak="0">
    <w:nsid w:val="6F74073C"/>
    <w:multiLevelType w:val="multilevel"/>
    <w:tmpl w:val="4288C082"/>
    <w:numStyleLink w:val="ListMultilevels"/>
  </w:abstractNum>
  <w:abstractNum w:abstractNumId="28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29" w15:restartNumberingAfterBreak="0">
    <w:nsid w:val="73C3634B"/>
    <w:multiLevelType w:val="multilevel"/>
    <w:tmpl w:val="9EA0ED9E"/>
    <w:numStyleLink w:val="ListBullets"/>
  </w:abstractNum>
  <w:num w:numId="1" w16cid:durableId="65106330">
    <w:abstractNumId w:val="11"/>
  </w:num>
  <w:num w:numId="2" w16cid:durableId="1035928785">
    <w:abstractNumId w:val="12"/>
  </w:num>
  <w:num w:numId="3" w16cid:durableId="1935432021">
    <w:abstractNumId w:val="28"/>
  </w:num>
  <w:num w:numId="4" w16cid:durableId="1300719956">
    <w:abstractNumId w:val="7"/>
  </w:num>
  <w:num w:numId="5" w16cid:durableId="1726024909">
    <w:abstractNumId w:val="5"/>
  </w:num>
  <w:num w:numId="6" w16cid:durableId="1498112534">
    <w:abstractNumId w:val="4"/>
  </w:num>
  <w:num w:numId="7" w16cid:durableId="677925787">
    <w:abstractNumId w:val="3"/>
  </w:num>
  <w:num w:numId="8" w16cid:durableId="1469978390">
    <w:abstractNumId w:val="2"/>
  </w:num>
  <w:num w:numId="9" w16cid:durableId="787238150">
    <w:abstractNumId w:val="29"/>
  </w:num>
  <w:num w:numId="10" w16cid:durableId="202449048">
    <w:abstractNumId w:val="18"/>
  </w:num>
  <w:num w:numId="11" w16cid:durableId="382482907">
    <w:abstractNumId w:val="1"/>
  </w:num>
  <w:num w:numId="12" w16cid:durableId="1164395027">
    <w:abstractNumId w:val="0"/>
  </w:num>
  <w:num w:numId="13" w16cid:durableId="693190906">
    <w:abstractNumId w:val="6"/>
  </w:num>
  <w:num w:numId="14" w16cid:durableId="1956867505">
    <w:abstractNumId w:val="19"/>
  </w:num>
  <w:num w:numId="15" w16cid:durableId="1446382415">
    <w:abstractNumId w:val="8"/>
  </w:num>
  <w:num w:numId="16" w16cid:durableId="881408195">
    <w:abstractNumId w:val="25"/>
  </w:num>
  <w:num w:numId="17" w16cid:durableId="342634840">
    <w:abstractNumId w:val="21"/>
  </w:num>
  <w:num w:numId="18" w16cid:durableId="2053193033">
    <w:abstractNumId w:val="26"/>
  </w:num>
  <w:num w:numId="19" w16cid:durableId="663824138">
    <w:abstractNumId w:val="27"/>
  </w:num>
  <w:num w:numId="20" w16cid:durableId="538474737">
    <w:abstractNumId w:val="9"/>
  </w:num>
  <w:num w:numId="21" w16cid:durableId="1912081532">
    <w:abstractNumId w:val="10"/>
  </w:num>
  <w:num w:numId="22" w16cid:durableId="83578346">
    <w:abstractNumId w:val="16"/>
  </w:num>
  <w:num w:numId="23" w16cid:durableId="587465510">
    <w:abstractNumId w:val="20"/>
  </w:num>
  <w:num w:numId="24" w16cid:durableId="1504315615">
    <w:abstractNumId w:val="24"/>
  </w:num>
  <w:num w:numId="25" w16cid:durableId="1426151707">
    <w:abstractNumId w:val="23"/>
  </w:num>
  <w:num w:numId="26" w16cid:durableId="1850018843">
    <w:abstractNumId w:val="17"/>
  </w:num>
  <w:num w:numId="27" w16cid:durableId="1627271160">
    <w:abstractNumId w:val="22"/>
  </w:num>
  <w:num w:numId="28" w16cid:durableId="1301615722">
    <w:abstractNumId w:val="14"/>
  </w:num>
  <w:num w:numId="29" w16cid:durableId="480537098">
    <w:abstractNumId w:val="15"/>
  </w:num>
  <w:num w:numId="30" w16cid:durableId="1088307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06"/>
    <w:rsid w:val="00000A94"/>
    <w:rsid w:val="0001300E"/>
    <w:rsid w:val="00026D17"/>
    <w:rsid w:val="000334CC"/>
    <w:rsid w:val="000401CC"/>
    <w:rsid w:val="0006672E"/>
    <w:rsid w:val="00066861"/>
    <w:rsid w:val="000C3F19"/>
    <w:rsid w:val="000D339E"/>
    <w:rsid w:val="000D4FE5"/>
    <w:rsid w:val="0010421B"/>
    <w:rsid w:val="001224F9"/>
    <w:rsid w:val="0012395E"/>
    <w:rsid w:val="00133817"/>
    <w:rsid w:val="001459AD"/>
    <w:rsid w:val="0015465B"/>
    <w:rsid w:val="00157241"/>
    <w:rsid w:val="00170F9A"/>
    <w:rsid w:val="001A1313"/>
    <w:rsid w:val="001C07CC"/>
    <w:rsid w:val="001C5ED8"/>
    <w:rsid w:val="001D451A"/>
    <w:rsid w:val="001F608F"/>
    <w:rsid w:val="00210347"/>
    <w:rsid w:val="00212919"/>
    <w:rsid w:val="00226D83"/>
    <w:rsid w:val="00244F5A"/>
    <w:rsid w:val="00246085"/>
    <w:rsid w:val="002551BA"/>
    <w:rsid w:val="00262023"/>
    <w:rsid w:val="00276406"/>
    <w:rsid w:val="00284F48"/>
    <w:rsid w:val="0029055F"/>
    <w:rsid w:val="00296960"/>
    <w:rsid w:val="002B0E53"/>
    <w:rsid w:val="002B4B18"/>
    <w:rsid w:val="002C17BF"/>
    <w:rsid w:val="002D7235"/>
    <w:rsid w:val="002E28F9"/>
    <w:rsid w:val="002F45F7"/>
    <w:rsid w:val="003015A4"/>
    <w:rsid w:val="003034D6"/>
    <w:rsid w:val="00321B3B"/>
    <w:rsid w:val="0034153A"/>
    <w:rsid w:val="00357F8F"/>
    <w:rsid w:val="003622DA"/>
    <w:rsid w:val="00387AA8"/>
    <w:rsid w:val="003B6BA2"/>
    <w:rsid w:val="003C0148"/>
    <w:rsid w:val="003D53E0"/>
    <w:rsid w:val="003F6D33"/>
    <w:rsid w:val="004066B0"/>
    <w:rsid w:val="004129EA"/>
    <w:rsid w:val="00416378"/>
    <w:rsid w:val="00424873"/>
    <w:rsid w:val="00442D2B"/>
    <w:rsid w:val="00460620"/>
    <w:rsid w:val="004A3124"/>
    <w:rsid w:val="004C5262"/>
    <w:rsid w:val="004D05ED"/>
    <w:rsid w:val="004D0FB4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71966"/>
    <w:rsid w:val="0069104F"/>
    <w:rsid w:val="00697705"/>
    <w:rsid w:val="006A2576"/>
    <w:rsid w:val="006A48B7"/>
    <w:rsid w:val="007009BF"/>
    <w:rsid w:val="00714512"/>
    <w:rsid w:val="00750D44"/>
    <w:rsid w:val="00780C0B"/>
    <w:rsid w:val="007A3012"/>
    <w:rsid w:val="007A33CB"/>
    <w:rsid w:val="007C0F91"/>
    <w:rsid w:val="007C1E3D"/>
    <w:rsid w:val="007C4403"/>
    <w:rsid w:val="007F4533"/>
    <w:rsid w:val="00804552"/>
    <w:rsid w:val="00820FE9"/>
    <w:rsid w:val="00833F74"/>
    <w:rsid w:val="0084281C"/>
    <w:rsid w:val="0084706D"/>
    <w:rsid w:val="00870FF7"/>
    <w:rsid w:val="008745D9"/>
    <w:rsid w:val="008C7A8F"/>
    <w:rsid w:val="008D2727"/>
    <w:rsid w:val="0096376F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72736"/>
    <w:rsid w:val="00A96183"/>
    <w:rsid w:val="00A96C9D"/>
    <w:rsid w:val="00AA3184"/>
    <w:rsid w:val="00AC6B46"/>
    <w:rsid w:val="00AD08D1"/>
    <w:rsid w:val="00AD3A69"/>
    <w:rsid w:val="00AD4EBF"/>
    <w:rsid w:val="00AD667F"/>
    <w:rsid w:val="00AE33A5"/>
    <w:rsid w:val="00B04AA8"/>
    <w:rsid w:val="00B139DB"/>
    <w:rsid w:val="00B13ED7"/>
    <w:rsid w:val="00B14C3F"/>
    <w:rsid w:val="00B66F3D"/>
    <w:rsid w:val="00C03F53"/>
    <w:rsid w:val="00C10318"/>
    <w:rsid w:val="00C12A20"/>
    <w:rsid w:val="00C5086B"/>
    <w:rsid w:val="00C73A29"/>
    <w:rsid w:val="00CE46BA"/>
    <w:rsid w:val="00CE6151"/>
    <w:rsid w:val="00D23C0D"/>
    <w:rsid w:val="00D72E19"/>
    <w:rsid w:val="00D812BF"/>
    <w:rsid w:val="00D86ABF"/>
    <w:rsid w:val="00DD2896"/>
    <w:rsid w:val="00DE3B5E"/>
    <w:rsid w:val="00DF7A6D"/>
    <w:rsid w:val="00E04A38"/>
    <w:rsid w:val="00E231D2"/>
    <w:rsid w:val="00E51D70"/>
    <w:rsid w:val="00E725AF"/>
    <w:rsid w:val="00EC6E9E"/>
    <w:rsid w:val="00ED0B06"/>
    <w:rsid w:val="00ED4238"/>
    <w:rsid w:val="00F00407"/>
    <w:rsid w:val="00F11963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B5325"/>
    <w:rsid w:val="00FB6CB0"/>
    <w:rsid w:val="00FC1812"/>
    <w:rsid w:val="00FC4D2E"/>
    <w:rsid w:val="00FE0B56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D32C8"/>
  <w15:docId w15:val="{DEEDD07C-5E6B-4182-A568-8668FE79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148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24</TotalTime>
  <Pages>2</Pages>
  <Words>384</Words>
  <Characters>2817</Characters>
  <Application>Microsoft Office Word</Application>
  <DocSecurity>0</DocSecurity>
  <Lines>112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21</cp:revision>
  <cp:lastPrinted>2020-08-21T06:26:00Z</cp:lastPrinted>
  <dcterms:created xsi:type="dcterms:W3CDTF">2022-12-06T04:34:00Z</dcterms:created>
  <dcterms:modified xsi:type="dcterms:W3CDTF">2022-12-06T05:09:00Z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p690f3023e4c477e9206978e2101e4b8">
    <vt:lpwstr>Guidelines|09985290-2f79-4e91-b43f-3ca047379858</vt:lpwstr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91e351fa-061d-4724-b58d-601eb1b593bb</vt:lpwstr>
  </property>
</Properties>
</file>